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D92D7" w14:textId="7026F3D3" w:rsidR="00351474" w:rsidRDefault="00351474" w:rsidP="00B76BDE">
      <w:pPr>
        <w:spacing w:after="0"/>
        <w:rPr>
          <w:lang w:eastAsia="zh-CN"/>
        </w:rPr>
      </w:pPr>
    </w:p>
    <w:p w14:paraId="51173DD0" w14:textId="364A28B5" w:rsidR="00392D51" w:rsidRDefault="004353C2" w:rsidP="00351474">
      <w:pPr>
        <w:spacing w:after="0"/>
        <w:rPr>
          <w:lang w:eastAsia="zh-CN"/>
        </w:rPr>
      </w:pPr>
      <w:r w:rsidRPr="004353C2">
        <w:rPr>
          <w:lang w:eastAsia="zh-CN"/>
        </w:rPr>
        <w:drawing>
          <wp:inline distT="0" distB="0" distL="0" distR="0" wp14:anchorId="56087C32" wp14:editId="1E917F34">
            <wp:extent cx="3600953" cy="1400370"/>
            <wp:effectExtent l="0" t="0" r="0" b="0"/>
            <wp:docPr id="15477926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79267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00953" cy="140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7F4F9" w14:textId="77777777" w:rsidR="004353C2" w:rsidRDefault="004353C2" w:rsidP="004353C2">
      <w:pPr>
        <w:tabs>
          <w:tab w:val="left" w:pos="3460"/>
          <w:tab w:val="left" w:pos="9900"/>
        </w:tabs>
        <w:spacing w:after="0"/>
        <w:ind w:right="-23"/>
        <w:rPr>
          <w:lang w:eastAsia="zh-CN"/>
        </w:rPr>
      </w:pPr>
    </w:p>
    <w:p w14:paraId="33F18520" w14:textId="2B2DB13A" w:rsidR="00392D51" w:rsidRPr="004353C2" w:rsidRDefault="004353C2" w:rsidP="004353C2">
      <w:pPr>
        <w:tabs>
          <w:tab w:val="left" w:pos="3460"/>
          <w:tab w:val="left" w:pos="9900"/>
        </w:tabs>
        <w:spacing w:after="0"/>
        <w:ind w:right="-23"/>
        <w:rPr>
          <w:rFonts w:cstheme="minorHAnsi"/>
          <w:b/>
          <w:bCs/>
          <w:color w:val="1F497D" w:themeColor="text2"/>
          <w:position w:val="-1"/>
          <w:sz w:val="40"/>
          <w:szCs w:val="40"/>
          <w:lang w:eastAsia="zh-CN"/>
        </w:rPr>
      </w:pPr>
      <w:r w:rsidRPr="004353C2">
        <w:rPr>
          <w:rFonts w:cstheme="minorHAnsi"/>
          <w:b/>
          <w:color w:val="1F497D" w:themeColor="text2"/>
          <w:sz w:val="40"/>
          <w:szCs w:val="40"/>
          <w:lang w:eastAsia="zh-CN"/>
        </w:rPr>
        <w:t>HD764</w:t>
      </w:r>
    </w:p>
    <w:p w14:paraId="538CEBAC" w14:textId="28702C64" w:rsidR="00392D51" w:rsidRDefault="00392D51" w:rsidP="00351474">
      <w:pPr>
        <w:spacing w:after="0"/>
        <w:rPr>
          <w:lang w:eastAsia="zh-CN"/>
        </w:rPr>
      </w:pPr>
    </w:p>
    <w:p w14:paraId="728249A7" w14:textId="6B3FB0EC" w:rsidR="004353C2" w:rsidRDefault="004353C2" w:rsidP="00351474">
      <w:pPr>
        <w:spacing w:after="0"/>
        <w:rPr>
          <w:noProof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55C0B842" wp14:editId="38ACDF29">
            <wp:simplePos x="0" y="0"/>
            <wp:positionH relativeFrom="column">
              <wp:posOffset>631825</wp:posOffset>
            </wp:positionH>
            <wp:positionV relativeFrom="paragraph">
              <wp:posOffset>65405</wp:posOffset>
            </wp:positionV>
            <wp:extent cx="4485409" cy="1762125"/>
            <wp:effectExtent l="0" t="0" r="0" b="0"/>
            <wp:wrapNone/>
            <wp:docPr id="19676419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98" t="27004" r="5676" b="26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409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3A1786" w14:textId="27F22A93" w:rsidR="00392D51" w:rsidRPr="00B76BDE" w:rsidRDefault="00392D51" w:rsidP="00351474">
      <w:pPr>
        <w:spacing w:after="0"/>
        <w:rPr>
          <w:lang w:eastAsia="zh-CN"/>
        </w:rPr>
      </w:pPr>
    </w:p>
    <w:p w14:paraId="2FA55B0E" w14:textId="77777777" w:rsidR="00392D51" w:rsidRDefault="00392D51" w:rsidP="00351474">
      <w:pPr>
        <w:spacing w:after="0"/>
        <w:rPr>
          <w:lang w:eastAsia="zh-CN"/>
        </w:rPr>
      </w:pPr>
    </w:p>
    <w:p w14:paraId="75A2E6B9" w14:textId="77777777" w:rsidR="00392D51" w:rsidRDefault="00392D51" w:rsidP="00351474">
      <w:pPr>
        <w:spacing w:after="0"/>
        <w:rPr>
          <w:lang w:eastAsia="zh-CN"/>
        </w:rPr>
      </w:pPr>
    </w:p>
    <w:p w14:paraId="057A41B8" w14:textId="77777777" w:rsidR="00392D51" w:rsidRDefault="00392D51" w:rsidP="00351474">
      <w:pPr>
        <w:spacing w:after="0"/>
        <w:rPr>
          <w:lang w:eastAsia="zh-CN"/>
        </w:rPr>
      </w:pPr>
    </w:p>
    <w:p w14:paraId="3E37E2B8" w14:textId="4C90E1F6" w:rsidR="00392D51" w:rsidRDefault="00392D51" w:rsidP="00351474">
      <w:pPr>
        <w:spacing w:after="0"/>
        <w:rPr>
          <w:lang w:eastAsia="zh-CN"/>
        </w:rPr>
      </w:pPr>
    </w:p>
    <w:p w14:paraId="01019380" w14:textId="1B9C61C5" w:rsidR="00392D51" w:rsidRDefault="00392D51" w:rsidP="00351474">
      <w:pPr>
        <w:spacing w:after="0"/>
        <w:rPr>
          <w:lang w:eastAsia="zh-CN"/>
        </w:rPr>
      </w:pPr>
    </w:p>
    <w:p w14:paraId="34844322" w14:textId="77777777" w:rsidR="00392D51" w:rsidRDefault="00392D51" w:rsidP="00351474">
      <w:pPr>
        <w:spacing w:after="0"/>
        <w:rPr>
          <w:lang w:eastAsia="zh-CN"/>
        </w:rPr>
      </w:pPr>
    </w:p>
    <w:p w14:paraId="51103A94" w14:textId="58381920" w:rsidR="00511283" w:rsidRDefault="00511283" w:rsidP="00351474">
      <w:pPr>
        <w:spacing w:after="0"/>
        <w:rPr>
          <w:lang w:eastAsia="zh-CN"/>
        </w:rPr>
      </w:pPr>
    </w:p>
    <w:p w14:paraId="76A43331" w14:textId="40022803" w:rsidR="00511283" w:rsidRDefault="00511283" w:rsidP="00351474">
      <w:pPr>
        <w:spacing w:after="0"/>
        <w:rPr>
          <w:lang w:eastAsia="zh-CN"/>
        </w:rPr>
      </w:pPr>
    </w:p>
    <w:p w14:paraId="144CC4DB" w14:textId="53CCE320" w:rsidR="00392D51" w:rsidRPr="009E1A7D" w:rsidRDefault="009E1A7D" w:rsidP="00392D51">
      <w:pPr>
        <w:jc w:val="both"/>
        <w:rPr>
          <w:rFonts w:cstheme="minorHAnsi"/>
          <w:b/>
          <w:color w:val="C00000"/>
          <w:sz w:val="32"/>
          <w:szCs w:val="32"/>
          <w:lang w:eastAsia="zh-CN"/>
        </w:rPr>
      </w:pPr>
      <w:proofErr w:type="spellStart"/>
      <w:r w:rsidRPr="009E1A7D">
        <w:rPr>
          <w:rFonts w:cstheme="minorHAnsi"/>
          <w:b/>
          <w:color w:val="C00000"/>
          <w:sz w:val="32"/>
          <w:szCs w:val="32"/>
          <w:lang w:eastAsia="zh-CN"/>
        </w:rPr>
        <w:t>Caractéristiques</w:t>
      </w:r>
      <w:proofErr w:type="spellEnd"/>
      <w:r w:rsidRPr="009E1A7D">
        <w:rPr>
          <w:rFonts w:cstheme="minorHAnsi"/>
          <w:b/>
          <w:color w:val="C00000"/>
          <w:sz w:val="32"/>
          <w:szCs w:val="32"/>
          <w:lang w:eastAsia="zh-CN"/>
        </w:rPr>
        <w:t xml:space="preserve"> </w:t>
      </w:r>
      <w:proofErr w:type="spellStart"/>
      <w:r w:rsidRPr="009E1A7D">
        <w:rPr>
          <w:rFonts w:cstheme="minorHAnsi"/>
          <w:b/>
          <w:color w:val="C00000"/>
          <w:sz w:val="32"/>
          <w:szCs w:val="32"/>
          <w:lang w:eastAsia="zh-CN"/>
        </w:rPr>
        <w:t>principales</w:t>
      </w:r>
      <w:proofErr w:type="spellEnd"/>
    </w:p>
    <w:p w14:paraId="3E3105B0" w14:textId="77777777" w:rsidR="009E1A7D" w:rsidRPr="00CB1B03" w:rsidRDefault="009E1A7D" w:rsidP="00511283">
      <w:pPr>
        <w:pStyle w:val="ListParagraph"/>
        <w:numPr>
          <w:ilvl w:val="0"/>
          <w:numId w:val="3"/>
        </w:numPr>
        <w:spacing w:after="0" w:line="360" w:lineRule="auto"/>
        <w:rPr>
          <w:rFonts w:cstheme="minorHAnsi"/>
          <w:color w:val="57585A"/>
          <w:sz w:val="28"/>
          <w:szCs w:val="28"/>
          <w:lang w:eastAsia="zh-CN"/>
        </w:rPr>
      </w:pPr>
      <w:proofErr w:type="spellStart"/>
      <w:r w:rsidRPr="00CB1B03">
        <w:rPr>
          <w:rFonts w:cstheme="minorHAnsi"/>
          <w:color w:val="57585A"/>
          <w:sz w:val="28"/>
          <w:szCs w:val="28"/>
          <w:lang w:eastAsia="zh-CN"/>
        </w:rPr>
        <w:t>Jusqu’à</w:t>
      </w:r>
      <w:proofErr w:type="spellEnd"/>
      <w:r w:rsidRPr="00CB1B03">
        <w:rPr>
          <w:rFonts w:cstheme="minorHAnsi"/>
          <w:color w:val="57585A"/>
          <w:sz w:val="28"/>
          <w:szCs w:val="28"/>
          <w:lang w:eastAsia="zh-CN"/>
        </w:rPr>
        <w:t xml:space="preserve"> 64 </w:t>
      </w:r>
      <w:proofErr w:type="spellStart"/>
      <w:r w:rsidRPr="00CB1B03">
        <w:rPr>
          <w:rFonts w:cstheme="minorHAnsi"/>
          <w:color w:val="57585A"/>
          <w:sz w:val="28"/>
          <w:szCs w:val="28"/>
          <w:lang w:eastAsia="zh-CN"/>
        </w:rPr>
        <w:t>caméras</w:t>
      </w:r>
      <w:proofErr w:type="spellEnd"/>
      <w:r w:rsidRPr="00CB1B03">
        <w:rPr>
          <w:rFonts w:cstheme="minorHAnsi"/>
          <w:color w:val="57585A"/>
          <w:sz w:val="28"/>
          <w:szCs w:val="28"/>
          <w:lang w:eastAsia="zh-CN"/>
        </w:rPr>
        <w:t xml:space="preserve"> IP </w:t>
      </w:r>
      <w:proofErr w:type="spellStart"/>
      <w:r w:rsidRPr="00CB1B03">
        <w:rPr>
          <w:rFonts w:cstheme="minorHAnsi"/>
          <w:color w:val="57585A"/>
          <w:sz w:val="28"/>
          <w:szCs w:val="28"/>
          <w:lang w:eastAsia="zh-CN"/>
        </w:rPr>
        <w:t>connectées</w:t>
      </w:r>
      <w:proofErr w:type="spellEnd"/>
    </w:p>
    <w:p w14:paraId="4756955B" w14:textId="77777777" w:rsidR="009E1A7D" w:rsidRPr="009E1A7D" w:rsidRDefault="009E1A7D" w:rsidP="00FA0866">
      <w:pPr>
        <w:pStyle w:val="ListParagraph"/>
        <w:numPr>
          <w:ilvl w:val="0"/>
          <w:numId w:val="3"/>
        </w:numPr>
        <w:spacing w:after="0" w:line="360" w:lineRule="auto"/>
        <w:rPr>
          <w:rFonts w:cstheme="minorHAnsi"/>
          <w:color w:val="57585A"/>
          <w:sz w:val="28"/>
          <w:szCs w:val="28"/>
          <w:lang w:val="fr-FR" w:eastAsia="zh-CN"/>
        </w:rPr>
      </w:pPr>
      <w:r w:rsidRPr="009E1A7D">
        <w:rPr>
          <w:rFonts w:cstheme="minorHAnsi"/>
          <w:color w:val="57585A"/>
          <w:sz w:val="28"/>
          <w:szCs w:val="28"/>
          <w:lang w:val="fr-FR" w:eastAsia="zh-CN"/>
        </w:rPr>
        <w:t>Bande passante entrante/sortante jusqu’à 400 Mbps</w:t>
      </w:r>
    </w:p>
    <w:p w14:paraId="5E2A76B8" w14:textId="77777777" w:rsidR="009E1A7D" w:rsidRDefault="009E1A7D" w:rsidP="008C45AE">
      <w:pPr>
        <w:pStyle w:val="ListParagraph"/>
        <w:numPr>
          <w:ilvl w:val="0"/>
          <w:numId w:val="3"/>
        </w:numPr>
        <w:spacing w:after="0" w:line="360" w:lineRule="auto"/>
        <w:rPr>
          <w:rFonts w:cstheme="minorHAnsi"/>
          <w:color w:val="57585A"/>
          <w:sz w:val="28"/>
          <w:szCs w:val="28"/>
          <w:lang w:val="fr-FR" w:eastAsia="zh-CN"/>
        </w:rPr>
      </w:pPr>
      <w:r w:rsidRPr="009E1A7D">
        <w:rPr>
          <w:rFonts w:cstheme="minorHAnsi"/>
          <w:color w:val="57585A"/>
          <w:sz w:val="28"/>
          <w:szCs w:val="28"/>
          <w:lang w:val="fr-FR" w:eastAsia="zh-CN"/>
        </w:rPr>
        <w:t>Capacité de décodage jusqu’à : 1 canal en 12 MP 4 canaux en 8 MP 8 canaux en 4 MP 16 canaux en 1080P 32 canaux en D1</w:t>
      </w:r>
    </w:p>
    <w:p w14:paraId="0F81A648" w14:textId="77777777" w:rsidR="009E1A7D" w:rsidRPr="009E1A7D" w:rsidRDefault="009E1A7D" w:rsidP="008C45AE">
      <w:pPr>
        <w:pStyle w:val="ListParagraph"/>
        <w:numPr>
          <w:ilvl w:val="0"/>
          <w:numId w:val="3"/>
        </w:numPr>
        <w:spacing w:after="0" w:line="360" w:lineRule="auto"/>
        <w:rPr>
          <w:rFonts w:cstheme="minorHAnsi"/>
          <w:color w:val="57585A"/>
          <w:sz w:val="28"/>
          <w:szCs w:val="28"/>
          <w:lang w:val="fr-FR" w:eastAsia="zh-CN"/>
        </w:rPr>
      </w:pPr>
      <w:r w:rsidRPr="009E1A7D">
        <w:rPr>
          <w:rFonts w:cstheme="minorHAnsi"/>
          <w:color w:val="57585A"/>
          <w:sz w:val="28"/>
          <w:szCs w:val="28"/>
          <w:lang w:val="fr-FR" w:eastAsia="zh-CN"/>
        </w:rPr>
        <w:t>Prise en charge de la reconnaissance faciale et de la reconnaissance multi-objets</w:t>
      </w:r>
    </w:p>
    <w:p w14:paraId="776572E6" w14:textId="77777777" w:rsidR="009E1A7D" w:rsidRPr="009E1A7D" w:rsidRDefault="009E1A7D" w:rsidP="008C45AE">
      <w:pPr>
        <w:pStyle w:val="ListParagraph"/>
        <w:numPr>
          <w:ilvl w:val="0"/>
          <w:numId w:val="3"/>
        </w:numPr>
        <w:spacing w:after="0" w:line="360" w:lineRule="auto"/>
        <w:rPr>
          <w:rFonts w:cstheme="minorHAnsi"/>
          <w:color w:val="57585A"/>
          <w:sz w:val="28"/>
          <w:szCs w:val="28"/>
          <w:lang w:val="fr-FR" w:eastAsia="zh-CN"/>
        </w:rPr>
      </w:pPr>
      <w:r w:rsidRPr="009E1A7D">
        <w:rPr>
          <w:rFonts w:cstheme="minorHAnsi"/>
          <w:color w:val="57585A"/>
          <w:sz w:val="28"/>
          <w:szCs w:val="28"/>
          <w:lang w:val="fr-FR" w:eastAsia="zh-CN"/>
        </w:rPr>
        <w:t xml:space="preserve">Compatible avec certaines caméras spécialisées, notamment : caméra de comptage de personnes caméra ANPR (lecture de plaques) caméra </w:t>
      </w:r>
      <w:proofErr w:type="spellStart"/>
      <w:r w:rsidRPr="009E1A7D">
        <w:rPr>
          <w:rFonts w:cstheme="minorHAnsi"/>
          <w:color w:val="57585A"/>
          <w:sz w:val="28"/>
          <w:szCs w:val="28"/>
          <w:lang w:val="fr-FR" w:eastAsia="zh-CN"/>
        </w:rPr>
        <w:t>fisheye</w:t>
      </w:r>
      <w:proofErr w:type="spellEnd"/>
      <w:r w:rsidRPr="009E1A7D">
        <w:rPr>
          <w:rFonts w:cstheme="minorHAnsi"/>
          <w:color w:val="57585A"/>
          <w:sz w:val="28"/>
          <w:szCs w:val="28"/>
          <w:lang w:val="fr-FR" w:eastAsia="zh-CN"/>
        </w:rPr>
        <w:t xml:space="preserve"> caméra panoramique caméra thermique</w:t>
      </w:r>
    </w:p>
    <w:p w14:paraId="5ED1DCE5" w14:textId="77777777" w:rsidR="009E1A7D" w:rsidRPr="009E1A7D" w:rsidRDefault="009E1A7D" w:rsidP="00511283">
      <w:pPr>
        <w:pStyle w:val="ListParagraph"/>
        <w:numPr>
          <w:ilvl w:val="0"/>
          <w:numId w:val="3"/>
        </w:numPr>
        <w:spacing w:after="0" w:line="360" w:lineRule="auto"/>
        <w:rPr>
          <w:rFonts w:cstheme="minorHAnsi"/>
          <w:color w:val="57585A"/>
          <w:sz w:val="28"/>
          <w:szCs w:val="28"/>
          <w:lang w:val="fr-FR" w:eastAsia="zh-CN"/>
        </w:rPr>
      </w:pPr>
      <w:r w:rsidRPr="009E1A7D">
        <w:rPr>
          <w:rFonts w:cstheme="minorHAnsi"/>
          <w:color w:val="57585A"/>
          <w:sz w:val="28"/>
          <w:szCs w:val="28"/>
          <w:lang w:val="fr-FR" w:eastAsia="zh-CN"/>
        </w:rPr>
        <w:t xml:space="preserve">Correction de déformation </w:t>
      </w:r>
      <w:proofErr w:type="spellStart"/>
      <w:r w:rsidRPr="009E1A7D">
        <w:rPr>
          <w:rFonts w:cstheme="minorHAnsi"/>
          <w:color w:val="57585A"/>
          <w:sz w:val="28"/>
          <w:szCs w:val="28"/>
          <w:lang w:val="fr-FR" w:eastAsia="zh-CN"/>
        </w:rPr>
        <w:t>fisheye</w:t>
      </w:r>
      <w:proofErr w:type="spellEnd"/>
      <w:r w:rsidRPr="009E1A7D">
        <w:rPr>
          <w:rFonts w:cstheme="minorHAnsi"/>
          <w:color w:val="57585A"/>
          <w:sz w:val="28"/>
          <w:szCs w:val="28"/>
          <w:lang w:val="fr-FR" w:eastAsia="zh-CN"/>
        </w:rPr>
        <w:t xml:space="preserve"> (</w:t>
      </w:r>
      <w:proofErr w:type="spellStart"/>
      <w:r w:rsidRPr="009E1A7D">
        <w:rPr>
          <w:rFonts w:cstheme="minorHAnsi"/>
          <w:color w:val="57585A"/>
          <w:sz w:val="28"/>
          <w:szCs w:val="28"/>
          <w:lang w:val="fr-FR" w:eastAsia="zh-CN"/>
        </w:rPr>
        <w:t>Dewarping</w:t>
      </w:r>
      <w:proofErr w:type="spellEnd"/>
      <w:r w:rsidRPr="009E1A7D">
        <w:rPr>
          <w:rFonts w:cstheme="minorHAnsi"/>
          <w:color w:val="57585A"/>
          <w:sz w:val="28"/>
          <w:szCs w:val="28"/>
          <w:lang w:val="fr-FR" w:eastAsia="zh-CN"/>
        </w:rPr>
        <w:t>) et liaison avec les alarmes VCA</w:t>
      </w:r>
    </w:p>
    <w:p w14:paraId="0D79E958" w14:textId="77777777" w:rsidR="009E1A7D" w:rsidRPr="009E1A7D" w:rsidRDefault="009E1A7D" w:rsidP="00511283">
      <w:pPr>
        <w:pStyle w:val="ListParagraph"/>
        <w:numPr>
          <w:ilvl w:val="0"/>
          <w:numId w:val="3"/>
        </w:numPr>
        <w:spacing w:after="0" w:line="360" w:lineRule="auto"/>
        <w:rPr>
          <w:rFonts w:cstheme="minorHAnsi"/>
          <w:color w:val="57585A"/>
          <w:sz w:val="28"/>
          <w:szCs w:val="28"/>
          <w:lang w:eastAsia="zh-CN"/>
        </w:rPr>
      </w:pPr>
      <w:proofErr w:type="spellStart"/>
      <w:r w:rsidRPr="009E1A7D">
        <w:rPr>
          <w:rFonts w:cstheme="minorHAnsi"/>
          <w:color w:val="57585A"/>
          <w:sz w:val="28"/>
          <w:szCs w:val="28"/>
          <w:lang w:eastAsia="zh-CN"/>
        </w:rPr>
        <w:t>Jusqu’à</w:t>
      </w:r>
      <w:proofErr w:type="spellEnd"/>
      <w:r w:rsidRPr="009E1A7D">
        <w:rPr>
          <w:rFonts w:cstheme="minorHAnsi"/>
          <w:color w:val="57585A"/>
          <w:sz w:val="28"/>
          <w:szCs w:val="28"/>
          <w:lang w:eastAsia="zh-CN"/>
        </w:rPr>
        <w:t xml:space="preserve"> 4 </w:t>
      </w:r>
      <w:proofErr w:type="spellStart"/>
      <w:r w:rsidRPr="009E1A7D">
        <w:rPr>
          <w:rFonts w:cstheme="minorHAnsi"/>
          <w:color w:val="57585A"/>
          <w:sz w:val="28"/>
          <w:szCs w:val="28"/>
          <w:lang w:eastAsia="zh-CN"/>
        </w:rPr>
        <w:t>canaux</w:t>
      </w:r>
      <w:proofErr w:type="spellEnd"/>
      <w:r w:rsidRPr="009E1A7D">
        <w:rPr>
          <w:rFonts w:cstheme="minorHAnsi"/>
          <w:color w:val="57585A"/>
          <w:sz w:val="28"/>
          <w:szCs w:val="28"/>
          <w:lang w:eastAsia="zh-CN"/>
        </w:rPr>
        <w:t xml:space="preserve"> de protection </w:t>
      </w:r>
      <w:proofErr w:type="spellStart"/>
      <w:r w:rsidRPr="009E1A7D">
        <w:rPr>
          <w:rFonts w:cstheme="minorHAnsi"/>
          <w:color w:val="57585A"/>
          <w:sz w:val="28"/>
          <w:szCs w:val="28"/>
          <w:lang w:eastAsia="zh-CN"/>
        </w:rPr>
        <w:t>périmétrique</w:t>
      </w:r>
      <w:proofErr w:type="spellEnd"/>
    </w:p>
    <w:p w14:paraId="35540B5B" w14:textId="77777777" w:rsidR="009E1A7D" w:rsidRDefault="009E1A7D" w:rsidP="00511283">
      <w:pPr>
        <w:pStyle w:val="ListParagraph"/>
        <w:numPr>
          <w:ilvl w:val="0"/>
          <w:numId w:val="3"/>
        </w:numPr>
        <w:spacing w:after="0" w:line="360" w:lineRule="auto"/>
        <w:rPr>
          <w:rFonts w:cstheme="minorHAnsi"/>
          <w:color w:val="57585A"/>
          <w:sz w:val="28"/>
          <w:szCs w:val="28"/>
          <w:lang w:eastAsia="zh-CN"/>
        </w:rPr>
      </w:pPr>
      <w:r w:rsidRPr="009E1A7D">
        <w:rPr>
          <w:rFonts w:cstheme="minorHAnsi"/>
          <w:color w:val="57585A"/>
          <w:sz w:val="28"/>
          <w:szCs w:val="28"/>
          <w:lang w:eastAsia="zh-CN"/>
        </w:rPr>
        <w:lastRenderedPageBreak/>
        <w:t>2 sorties HDMI et 1 sortie VGA</w:t>
      </w:r>
    </w:p>
    <w:p w14:paraId="55F2F218" w14:textId="5393C072" w:rsidR="00351474" w:rsidRPr="002C6C35" w:rsidRDefault="009E1A7D" w:rsidP="003C1E93">
      <w:pPr>
        <w:pStyle w:val="ListParagraph"/>
        <w:numPr>
          <w:ilvl w:val="0"/>
          <w:numId w:val="3"/>
        </w:numPr>
        <w:spacing w:after="0" w:line="360" w:lineRule="auto"/>
        <w:rPr>
          <w:rFonts w:cstheme="minorHAnsi"/>
          <w:color w:val="57585A"/>
          <w:sz w:val="28"/>
          <w:szCs w:val="28"/>
          <w:lang w:val="fr-FR"/>
        </w:rPr>
        <w:sectPr w:rsidR="00351474" w:rsidRPr="002C6C35" w:rsidSect="007C30E0">
          <w:headerReference w:type="default" r:id="rId12"/>
          <w:footerReference w:type="default" r:id="rId13"/>
          <w:type w:val="continuous"/>
          <w:pgSz w:w="11920" w:h="16160"/>
          <w:pgMar w:top="2438" w:right="567" w:bottom="567" w:left="1134" w:header="720" w:footer="567" w:gutter="0"/>
          <w:cols w:space="720"/>
          <w:docGrid w:linePitch="299"/>
        </w:sectPr>
      </w:pPr>
      <w:r w:rsidRPr="002C6C35">
        <w:rPr>
          <w:rFonts w:cstheme="minorHAnsi"/>
          <w:color w:val="57585A"/>
          <w:sz w:val="28"/>
          <w:szCs w:val="28"/>
          <w:lang w:val="fr-FR" w:eastAsia="zh-CN"/>
        </w:rPr>
        <w:t xml:space="preserve">Support des modes RAID 0 / 1 / 5 / 6 / 10 et N+1 hot </w:t>
      </w:r>
      <w:proofErr w:type="spellStart"/>
      <w:r w:rsidRPr="002C6C35">
        <w:rPr>
          <w:rFonts w:cstheme="minorHAnsi"/>
          <w:color w:val="57585A"/>
          <w:sz w:val="28"/>
          <w:szCs w:val="28"/>
          <w:lang w:val="fr-FR" w:eastAsia="zh-CN"/>
        </w:rPr>
        <w:t>spare</w:t>
      </w:r>
      <w:proofErr w:type="spellEnd"/>
      <w:r w:rsidRPr="002C6C35">
        <w:rPr>
          <w:rFonts w:cstheme="minorHAnsi"/>
          <w:color w:val="57585A"/>
          <w:sz w:val="28"/>
          <w:szCs w:val="28"/>
          <w:lang w:val="fr-FR" w:eastAsia="zh-CN"/>
        </w:rPr>
        <w:t xml:space="preserve"> (disque de secours)</w:t>
      </w:r>
    </w:p>
    <w:p w14:paraId="643E5A3C" w14:textId="77777777" w:rsidR="00F8038B" w:rsidRPr="009E1A7D" w:rsidRDefault="00351474" w:rsidP="00351474">
      <w:pPr>
        <w:spacing w:after="0"/>
        <w:rPr>
          <w:lang w:val="fr-FR" w:eastAsia="zh-CN"/>
        </w:rPr>
      </w:pPr>
      <w:r>
        <w:rPr>
          <w:rFonts w:hint="eastAsia"/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94A1A3A" wp14:editId="452CBC83">
                <wp:simplePos x="0" y="0"/>
                <wp:positionH relativeFrom="page">
                  <wp:posOffset>0</wp:posOffset>
                </wp:positionH>
                <wp:positionV relativeFrom="margin">
                  <wp:posOffset>-87630</wp:posOffset>
                </wp:positionV>
                <wp:extent cx="7570800" cy="432000"/>
                <wp:effectExtent l="0" t="0" r="0" b="6350"/>
                <wp:wrapNone/>
                <wp:docPr id="8" name="单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0800" cy="432000"/>
                        </a:xfrm>
                        <a:prstGeom prst="round1Rect">
                          <a:avLst>
                            <a:gd name="adj" fmla="val 50000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02C185" w14:textId="77777777" w:rsidR="00CB1B03" w:rsidRPr="00CB1B03" w:rsidRDefault="00CB1B03" w:rsidP="00CB1B03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fr-FR" w:eastAsia="zh-CN"/>
                              </w:rPr>
                            </w:pPr>
                            <w:r w:rsidRPr="00CB1B03">
                              <w:rPr>
                                <w:b/>
                                <w:sz w:val="32"/>
                                <w:szCs w:val="32"/>
                                <w:lang w:val="fr-FR" w:eastAsia="zh-CN"/>
                              </w:rPr>
                              <w:t>Spécification</w:t>
                            </w:r>
                          </w:p>
                          <w:p w14:paraId="1D87E435" w14:textId="5C02A1B7" w:rsidR="00351474" w:rsidRPr="00351474" w:rsidRDefault="00351474" w:rsidP="00351474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A1A3A" id="单圆角矩形 8" o:spid="_x0000_s1027" style="position:absolute;margin-left:0;margin-top:-6.9pt;width:596.15pt;height:3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middle" coordsize="7570800,432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" adj="-11796480,,5400" path="m,l7354800,v119294,,216000,96706,216000,216000l7570800,432000,,432000,,xe" fillcolor="#c00000" stroked="f" strokeweight="2pt">
                <v:stroke joinstyle="miter"/>
                <v:formulas/>
                <v:path arrowok="t" o:connecttype="custom" o:connectlocs="0,0;7354800,0;7570800,216000;7570800,432000;0,432000;0,0" o:connectangles="0,0,0,0,0,0" textboxrect="0,0,7570800,432000"/>
                <v:textbox>
                  <w:txbxContent>
                    <w:p w14:paraId="6C02C185" w14:textId="77777777" w:rsidR="00CB1B03" w:rsidRPr="00CB1B03" w:rsidRDefault="00CB1B03" w:rsidP="00CB1B03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  <w:lang w:val="fr-FR" w:eastAsia="zh-CN"/>
                        </w:rPr>
                      </w:pPr>
                      <w:r w:rsidRPr="00CB1B03">
                        <w:rPr>
                          <w:b/>
                          <w:sz w:val="32"/>
                          <w:szCs w:val="32"/>
                          <w:lang w:val="fr-FR" w:eastAsia="zh-CN"/>
                        </w:rPr>
                        <w:t>Spécification</w:t>
                      </w:r>
                    </w:p>
                    <w:p w14:paraId="1D87E435" w14:textId="5C02A1B7" w:rsidR="00351474" w:rsidRPr="00351474" w:rsidRDefault="00351474" w:rsidP="00351474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  <w:lang w:eastAsia="zh-CN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47188FA1" w14:textId="77777777" w:rsidR="00351474" w:rsidRPr="009E1A7D" w:rsidRDefault="00351474" w:rsidP="00351474">
      <w:pPr>
        <w:spacing w:after="0"/>
        <w:rPr>
          <w:lang w:val="fr-FR" w:eastAsia="zh-CN"/>
        </w:rPr>
      </w:pPr>
    </w:p>
    <w:tbl>
      <w:tblPr>
        <w:tblStyle w:val="TableGrid"/>
        <w:tblW w:w="10659" w:type="dxa"/>
        <w:tblBorders>
          <w:top w:val="single" w:sz="4" w:space="0" w:color="D9D9D9" w:themeColor="background1" w:themeShade="D9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7654"/>
      </w:tblGrid>
      <w:tr w:rsidR="00511283" w:rsidRPr="00145F0C" w14:paraId="1B540C1C" w14:textId="77777777" w:rsidTr="00145F0C">
        <w:trPr>
          <w:trHeight w:val="397"/>
        </w:trPr>
        <w:tc>
          <w:tcPr>
            <w:tcW w:w="10659" w:type="dxa"/>
            <w:gridSpan w:val="2"/>
            <w:shd w:val="clear" w:color="auto" w:fill="808080" w:themeFill="background1" w:themeFillShade="80"/>
            <w:vAlign w:val="center"/>
          </w:tcPr>
          <w:p w14:paraId="144AF98B" w14:textId="15638528" w:rsidR="00511283" w:rsidRPr="00CB1B03" w:rsidRDefault="00CB1B03" w:rsidP="00145F0C">
            <w:pPr>
              <w:spacing w:after="0" w:line="240" w:lineRule="auto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  <w:r w:rsidRPr="00CB1B03">
              <w:rPr>
                <w:rFonts w:cs="Calibri"/>
                <w:b/>
                <w:bCs/>
                <w:color w:val="FFFFFF" w:themeColor="background1"/>
                <w:sz w:val="18"/>
                <w:szCs w:val="18"/>
                <w:lang w:eastAsia="zh-CN"/>
              </w:rPr>
              <w:t>Entrée</w:t>
            </w:r>
            <w:r w:rsidRPr="00CB1B03"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lang w:eastAsia="zh-CN"/>
              </w:rPr>
              <w:t xml:space="preserve"> Camera</w:t>
            </w:r>
          </w:p>
        </w:tc>
      </w:tr>
      <w:tr w:rsidR="00511283" w:rsidRPr="00145F0C" w14:paraId="43E5FD6D" w14:textId="77777777" w:rsidTr="00145F0C">
        <w:trPr>
          <w:trHeight w:val="397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02615402" w14:textId="21EEA331" w:rsidR="00511283" w:rsidRPr="00145F0C" w:rsidRDefault="00CB1B03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>
              <w:rPr>
                <w:rFonts w:cs="Calibri"/>
                <w:sz w:val="18"/>
                <w:szCs w:val="18"/>
                <w:lang w:eastAsia="zh-CN"/>
              </w:rPr>
              <w:t xml:space="preserve">Entrée </w:t>
            </w:r>
            <w:proofErr w:type="spellStart"/>
            <w:r>
              <w:rPr>
                <w:rFonts w:cs="Calibri"/>
                <w:sz w:val="18"/>
                <w:szCs w:val="18"/>
                <w:lang w:eastAsia="zh-CN"/>
              </w:rPr>
              <w:t>caméras</w:t>
            </w:r>
            <w:proofErr w:type="spellEnd"/>
            <w:r>
              <w:rPr>
                <w:rFonts w:cs="Calibri"/>
                <w:sz w:val="18"/>
                <w:szCs w:val="18"/>
                <w:lang w:eastAsia="zh-CN"/>
              </w:rPr>
              <w:t xml:space="preserve"> IP</w:t>
            </w:r>
          </w:p>
        </w:tc>
        <w:tc>
          <w:tcPr>
            <w:tcW w:w="7654" w:type="dxa"/>
            <w:vAlign w:val="center"/>
          </w:tcPr>
          <w:p w14:paraId="6AE08F4A" w14:textId="77777777" w:rsidR="00511283" w:rsidRPr="00145F0C" w:rsidRDefault="00BC5192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145F0C">
              <w:rPr>
                <w:rFonts w:cstheme="minorHAnsi"/>
                <w:sz w:val="18"/>
                <w:szCs w:val="18"/>
                <w:lang w:eastAsia="zh-CN"/>
              </w:rPr>
              <w:t>64</w:t>
            </w:r>
            <w:r w:rsidR="00511283" w:rsidRPr="00145F0C">
              <w:rPr>
                <w:rFonts w:cstheme="minorHAnsi"/>
                <w:sz w:val="18"/>
                <w:szCs w:val="18"/>
                <w:lang w:eastAsia="zh-CN"/>
              </w:rPr>
              <w:t xml:space="preserve"> Channel</w:t>
            </w:r>
          </w:p>
        </w:tc>
      </w:tr>
      <w:tr w:rsidR="00511283" w:rsidRPr="00145F0C" w14:paraId="39051216" w14:textId="77777777" w:rsidTr="00145F0C">
        <w:trPr>
          <w:trHeight w:val="397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69380C99" w14:textId="1D3B566A" w:rsidR="00511283" w:rsidRPr="00145F0C" w:rsidRDefault="00CB1B03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CB1B03">
              <w:rPr>
                <w:rFonts w:cstheme="minorHAnsi"/>
                <w:sz w:val="18"/>
                <w:szCs w:val="18"/>
                <w:lang w:eastAsia="zh-CN"/>
              </w:rPr>
              <w:t xml:space="preserve">Bande </w:t>
            </w:r>
            <w:proofErr w:type="spellStart"/>
            <w:r w:rsidRPr="00CB1B03">
              <w:rPr>
                <w:rFonts w:cstheme="minorHAnsi"/>
                <w:sz w:val="18"/>
                <w:szCs w:val="18"/>
                <w:lang w:eastAsia="zh-CN"/>
              </w:rPr>
              <w:t>passante</w:t>
            </w:r>
            <w:proofErr w:type="spellEnd"/>
            <w:r w:rsidRPr="00CB1B03">
              <w:rPr>
                <w:rFonts w:cstheme="minorHAns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B1B03">
              <w:rPr>
                <w:rFonts w:cstheme="minorHAnsi"/>
                <w:sz w:val="18"/>
                <w:szCs w:val="18"/>
                <w:lang w:eastAsia="zh-CN"/>
              </w:rPr>
              <w:t>entrante</w:t>
            </w:r>
            <w:proofErr w:type="spellEnd"/>
          </w:p>
        </w:tc>
        <w:tc>
          <w:tcPr>
            <w:tcW w:w="7654" w:type="dxa"/>
            <w:vAlign w:val="center"/>
          </w:tcPr>
          <w:p w14:paraId="264826CB" w14:textId="77777777" w:rsidR="00511283" w:rsidRPr="00145F0C" w:rsidRDefault="00BC5192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145F0C">
              <w:rPr>
                <w:rFonts w:cstheme="minorHAnsi"/>
                <w:sz w:val="18"/>
                <w:szCs w:val="18"/>
                <w:lang w:eastAsia="zh-CN"/>
              </w:rPr>
              <w:t>40</w:t>
            </w:r>
            <w:r w:rsidR="00511283" w:rsidRPr="00145F0C">
              <w:rPr>
                <w:rFonts w:cstheme="minorHAnsi"/>
                <w:sz w:val="18"/>
                <w:szCs w:val="18"/>
                <w:lang w:eastAsia="zh-CN"/>
              </w:rPr>
              <w:t>0Mbps</w:t>
            </w:r>
          </w:p>
        </w:tc>
      </w:tr>
      <w:tr w:rsidR="00511283" w:rsidRPr="00145F0C" w14:paraId="553F8979" w14:textId="77777777" w:rsidTr="00145F0C">
        <w:trPr>
          <w:trHeight w:val="397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1293B5C1" w14:textId="057E1A47" w:rsidR="00511283" w:rsidRPr="00145F0C" w:rsidRDefault="00CB1B03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CB1B03">
              <w:rPr>
                <w:rFonts w:cstheme="minorHAnsi"/>
                <w:sz w:val="18"/>
                <w:szCs w:val="18"/>
                <w:lang w:eastAsia="zh-CN"/>
              </w:rPr>
              <w:t xml:space="preserve">Bande </w:t>
            </w:r>
            <w:proofErr w:type="spellStart"/>
            <w:r w:rsidRPr="00CB1B03">
              <w:rPr>
                <w:rFonts w:cstheme="minorHAnsi"/>
                <w:sz w:val="18"/>
                <w:szCs w:val="18"/>
                <w:lang w:eastAsia="zh-CN"/>
              </w:rPr>
              <w:t>passante</w:t>
            </w:r>
            <w:proofErr w:type="spellEnd"/>
            <w:r w:rsidRPr="00CB1B03">
              <w:rPr>
                <w:rFonts w:cstheme="minorHAns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B1B03">
              <w:rPr>
                <w:rFonts w:cstheme="minorHAnsi"/>
                <w:sz w:val="18"/>
                <w:szCs w:val="18"/>
                <w:lang w:eastAsia="zh-CN"/>
              </w:rPr>
              <w:t>sortante</w:t>
            </w:r>
            <w:proofErr w:type="spellEnd"/>
          </w:p>
        </w:tc>
        <w:tc>
          <w:tcPr>
            <w:tcW w:w="7654" w:type="dxa"/>
            <w:vAlign w:val="center"/>
          </w:tcPr>
          <w:p w14:paraId="47B065D5" w14:textId="77777777" w:rsidR="00511283" w:rsidRPr="00145F0C" w:rsidRDefault="00BC5192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145F0C">
              <w:rPr>
                <w:rFonts w:cstheme="minorHAnsi"/>
                <w:sz w:val="18"/>
                <w:szCs w:val="18"/>
                <w:lang w:eastAsia="zh-CN"/>
              </w:rPr>
              <w:t>40</w:t>
            </w:r>
            <w:r w:rsidR="00511283" w:rsidRPr="00145F0C">
              <w:rPr>
                <w:rFonts w:cstheme="minorHAnsi"/>
                <w:sz w:val="18"/>
                <w:szCs w:val="18"/>
                <w:lang w:eastAsia="zh-CN"/>
              </w:rPr>
              <w:t>0Mbps</w:t>
            </w:r>
          </w:p>
        </w:tc>
      </w:tr>
      <w:tr w:rsidR="00511283" w:rsidRPr="00145F0C" w14:paraId="1F6804BF" w14:textId="77777777" w:rsidTr="00145F0C">
        <w:trPr>
          <w:trHeight w:val="397"/>
        </w:trPr>
        <w:tc>
          <w:tcPr>
            <w:tcW w:w="10659" w:type="dxa"/>
            <w:gridSpan w:val="2"/>
            <w:shd w:val="clear" w:color="auto" w:fill="808080" w:themeFill="background1" w:themeFillShade="80"/>
            <w:vAlign w:val="center"/>
          </w:tcPr>
          <w:p w14:paraId="0189D2C8" w14:textId="7E792CC4" w:rsidR="00511283" w:rsidRPr="00145F0C" w:rsidRDefault="00CB1B03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CB1B03">
              <w:rPr>
                <w:rFonts w:cstheme="minorHAnsi"/>
                <w:b/>
                <w:color w:val="FFFFFF" w:themeColor="background1"/>
                <w:sz w:val="18"/>
                <w:szCs w:val="18"/>
                <w:lang w:eastAsia="zh-CN"/>
              </w:rPr>
              <w:t xml:space="preserve">Sorties </w:t>
            </w:r>
            <w:proofErr w:type="spellStart"/>
            <w:r w:rsidRPr="00CB1B03">
              <w:rPr>
                <w:rFonts w:cstheme="minorHAnsi"/>
                <w:b/>
                <w:color w:val="FFFFFF" w:themeColor="background1"/>
                <w:sz w:val="18"/>
                <w:szCs w:val="18"/>
                <w:lang w:eastAsia="zh-CN"/>
              </w:rPr>
              <w:t>vidéo</w:t>
            </w:r>
            <w:proofErr w:type="spellEnd"/>
          </w:p>
        </w:tc>
      </w:tr>
      <w:tr w:rsidR="00E164EE" w:rsidRPr="00145F0C" w14:paraId="265FEDFE" w14:textId="77777777" w:rsidTr="00145F0C">
        <w:trPr>
          <w:trHeight w:val="397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748ACECE" w14:textId="145ACEEC" w:rsidR="00E164EE" w:rsidRPr="00145F0C" w:rsidRDefault="00CB1B03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CB1B03">
              <w:rPr>
                <w:rFonts w:cstheme="minorHAnsi"/>
                <w:sz w:val="18"/>
                <w:szCs w:val="18"/>
                <w:lang w:eastAsia="zh-CN"/>
              </w:rPr>
              <w:t>Sortie HDMI 1</w:t>
            </w:r>
          </w:p>
        </w:tc>
        <w:tc>
          <w:tcPr>
            <w:tcW w:w="7654" w:type="dxa"/>
            <w:vAlign w:val="center"/>
          </w:tcPr>
          <w:p w14:paraId="0C2C9BC1" w14:textId="77777777" w:rsidR="00E164EE" w:rsidRPr="00145F0C" w:rsidRDefault="00E164EE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145F0C">
              <w:rPr>
                <w:rFonts w:cstheme="minorHAnsi"/>
                <w:sz w:val="18"/>
                <w:szCs w:val="18"/>
                <w:lang w:eastAsia="zh-CN"/>
              </w:rPr>
              <w:t>3840 × 2160, 1920 × 1080, 1280 × 1024, 1024 × 768</w:t>
            </w:r>
          </w:p>
        </w:tc>
      </w:tr>
      <w:tr w:rsidR="00E164EE" w:rsidRPr="00145F0C" w14:paraId="28855AEE" w14:textId="77777777" w:rsidTr="00145F0C">
        <w:trPr>
          <w:trHeight w:val="397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4939E990" w14:textId="630E8AB9" w:rsidR="00E164EE" w:rsidRPr="00145F0C" w:rsidRDefault="00CB1B03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CB1B03">
              <w:rPr>
                <w:rFonts w:cstheme="minorHAnsi"/>
                <w:sz w:val="18"/>
                <w:szCs w:val="18"/>
                <w:lang w:eastAsia="zh-CN"/>
              </w:rPr>
              <w:t>Sortie HDMI 2</w:t>
            </w:r>
          </w:p>
        </w:tc>
        <w:tc>
          <w:tcPr>
            <w:tcW w:w="7654" w:type="dxa"/>
            <w:vAlign w:val="center"/>
          </w:tcPr>
          <w:p w14:paraId="4DC20D4E" w14:textId="77777777" w:rsidR="00E164EE" w:rsidRPr="00145F0C" w:rsidRDefault="00E164EE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145F0C">
              <w:rPr>
                <w:rFonts w:cstheme="minorHAnsi"/>
                <w:sz w:val="18"/>
                <w:szCs w:val="18"/>
                <w:lang w:eastAsia="zh-CN"/>
              </w:rPr>
              <w:t>1920 × 1080, 1280 × 1024, 1024 × 768</w:t>
            </w:r>
          </w:p>
        </w:tc>
      </w:tr>
      <w:tr w:rsidR="00E164EE" w:rsidRPr="00145F0C" w14:paraId="4CD903C1" w14:textId="77777777" w:rsidTr="00145F0C">
        <w:trPr>
          <w:trHeight w:val="397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1EFE1E07" w14:textId="50B22FBC" w:rsidR="00E164EE" w:rsidRPr="00145F0C" w:rsidRDefault="00CB1B03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CB1B03">
              <w:rPr>
                <w:rFonts w:cstheme="minorHAnsi"/>
                <w:sz w:val="18"/>
                <w:szCs w:val="18"/>
                <w:lang w:eastAsia="zh-CN"/>
              </w:rPr>
              <w:t>Sortie VGA</w:t>
            </w:r>
          </w:p>
        </w:tc>
        <w:tc>
          <w:tcPr>
            <w:tcW w:w="7654" w:type="dxa"/>
            <w:vAlign w:val="center"/>
          </w:tcPr>
          <w:p w14:paraId="15D2A38D" w14:textId="77777777" w:rsidR="00E164EE" w:rsidRPr="00145F0C" w:rsidRDefault="00E164EE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145F0C">
              <w:rPr>
                <w:rFonts w:cstheme="minorHAnsi"/>
                <w:sz w:val="18"/>
                <w:szCs w:val="18"/>
                <w:lang w:eastAsia="zh-CN"/>
              </w:rPr>
              <w:t>1920 × 1080, 1280 × 1024, 1024 × 768</w:t>
            </w:r>
          </w:p>
        </w:tc>
      </w:tr>
      <w:tr w:rsidR="00511283" w:rsidRPr="00145F0C" w14:paraId="127E189B" w14:textId="77777777" w:rsidTr="00145F0C">
        <w:trPr>
          <w:trHeight w:val="397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3C71F169" w14:textId="5E5999B0" w:rsidR="00511283" w:rsidRPr="00145F0C" w:rsidRDefault="00CB1B03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CB1B03">
              <w:rPr>
                <w:rFonts w:cstheme="minorHAnsi"/>
                <w:sz w:val="18"/>
                <w:szCs w:val="18"/>
                <w:lang w:eastAsia="zh-CN"/>
              </w:rPr>
              <w:t xml:space="preserve">Sortie avec sources </w:t>
            </w:r>
            <w:proofErr w:type="spellStart"/>
            <w:r w:rsidRPr="00CB1B03">
              <w:rPr>
                <w:rFonts w:cstheme="minorHAnsi"/>
                <w:sz w:val="18"/>
                <w:szCs w:val="18"/>
                <w:lang w:eastAsia="zh-CN"/>
              </w:rPr>
              <w:t>différentes</w:t>
            </w:r>
            <w:proofErr w:type="spellEnd"/>
          </w:p>
        </w:tc>
        <w:tc>
          <w:tcPr>
            <w:tcW w:w="7654" w:type="dxa"/>
            <w:vAlign w:val="center"/>
          </w:tcPr>
          <w:p w14:paraId="7A470B01" w14:textId="06655169" w:rsidR="00511283" w:rsidRPr="00145F0C" w:rsidRDefault="00CB1B03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proofErr w:type="spellStart"/>
            <w:r w:rsidRPr="00CB1B03">
              <w:rPr>
                <w:rFonts w:cstheme="minorHAnsi"/>
                <w:sz w:val="18"/>
                <w:szCs w:val="18"/>
                <w:lang w:eastAsia="zh-CN"/>
              </w:rPr>
              <w:t>prise</w:t>
            </w:r>
            <w:proofErr w:type="spellEnd"/>
            <w:r w:rsidRPr="00CB1B03">
              <w:rPr>
                <w:rFonts w:cstheme="minorHAns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B1B03">
              <w:rPr>
                <w:rFonts w:cstheme="minorHAnsi"/>
                <w:sz w:val="18"/>
                <w:szCs w:val="18"/>
                <w:lang w:eastAsia="zh-CN"/>
              </w:rPr>
              <w:t>en</w:t>
            </w:r>
            <w:proofErr w:type="spellEnd"/>
            <w:r w:rsidRPr="00CB1B03">
              <w:rPr>
                <w:rFonts w:cstheme="minorHAnsi"/>
                <w:sz w:val="18"/>
                <w:szCs w:val="18"/>
                <w:lang w:eastAsia="zh-CN"/>
              </w:rPr>
              <w:t xml:space="preserve"> charge</w:t>
            </w:r>
          </w:p>
        </w:tc>
      </w:tr>
      <w:tr w:rsidR="00511283" w:rsidRPr="004353C2" w14:paraId="247AE023" w14:textId="77777777" w:rsidTr="00145F0C">
        <w:trPr>
          <w:trHeight w:val="397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0A82B3E0" w14:textId="435FD0D7" w:rsidR="00511283" w:rsidRPr="00145F0C" w:rsidRDefault="00CB1B03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proofErr w:type="spellStart"/>
            <w:r w:rsidRPr="00CB1B03">
              <w:rPr>
                <w:rFonts w:cstheme="minorHAnsi"/>
                <w:sz w:val="18"/>
                <w:szCs w:val="18"/>
                <w:lang w:eastAsia="zh-CN"/>
              </w:rPr>
              <w:t>Capacité</w:t>
            </w:r>
            <w:proofErr w:type="spellEnd"/>
            <w:r w:rsidRPr="00CB1B03">
              <w:rPr>
                <w:rFonts w:cstheme="minorHAnsi"/>
                <w:sz w:val="18"/>
                <w:szCs w:val="18"/>
                <w:lang w:eastAsia="zh-CN"/>
              </w:rPr>
              <w:t xml:space="preserve"> de </w:t>
            </w:r>
            <w:proofErr w:type="spellStart"/>
            <w:r w:rsidRPr="00CB1B03">
              <w:rPr>
                <w:rFonts w:cstheme="minorHAnsi"/>
                <w:sz w:val="18"/>
                <w:szCs w:val="18"/>
                <w:lang w:eastAsia="zh-CN"/>
              </w:rPr>
              <w:t>décodage</w:t>
            </w:r>
            <w:proofErr w:type="spellEnd"/>
          </w:p>
        </w:tc>
        <w:tc>
          <w:tcPr>
            <w:tcW w:w="7654" w:type="dxa"/>
            <w:vAlign w:val="center"/>
          </w:tcPr>
          <w:p w14:paraId="533B4961" w14:textId="33FEB6B7" w:rsidR="00511283" w:rsidRPr="00CB1B03" w:rsidRDefault="00CB1B03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val="fr-FR" w:eastAsia="zh-CN"/>
              </w:rPr>
            </w:pPr>
            <w:r w:rsidRPr="00CB1B03">
              <w:rPr>
                <w:rFonts w:cstheme="minorHAnsi"/>
                <w:sz w:val="18"/>
                <w:szCs w:val="18"/>
                <w:lang w:val="fr-FR" w:eastAsia="zh-CN"/>
              </w:rPr>
              <w:t>1 canal 12 MP</w:t>
            </w:r>
            <w:r>
              <w:rPr>
                <w:rFonts w:cstheme="minorHAnsi"/>
                <w:sz w:val="18"/>
                <w:szCs w:val="18"/>
                <w:lang w:val="fr-FR" w:eastAsia="zh-CN"/>
              </w:rPr>
              <w:t xml:space="preserve">, </w:t>
            </w:r>
            <w:r w:rsidRPr="00CB1B03">
              <w:rPr>
                <w:rFonts w:cstheme="minorHAnsi"/>
                <w:sz w:val="18"/>
                <w:szCs w:val="18"/>
                <w:lang w:val="fr-FR" w:eastAsia="zh-CN"/>
              </w:rPr>
              <w:t>4 canaux 8 MP</w:t>
            </w:r>
            <w:r>
              <w:rPr>
                <w:rFonts w:cstheme="minorHAnsi"/>
                <w:sz w:val="18"/>
                <w:szCs w:val="18"/>
                <w:lang w:val="fr-FR" w:eastAsia="zh-CN"/>
              </w:rPr>
              <w:t xml:space="preserve">, </w:t>
            </w:r>
            <w:r w:rsidRPr="00CB1B03">
              <w:rPr>
                <w:rFonts w:cstheme="minorHAnsi"/>
                <w:sz w:val="18"/>
                <w:szCs w:val="18"/>
                <w:lang w:val="fr-FR" w:eastAsia="zh-CN"/>
              </w:rPr>
              <w:t>8 canaux 4 MP</w:t>
            </w:r>
            <w:r>
              <w:rPr>
                <w:rFonts w:cstheme="minorHAnsi"/>
                <w:sz w:val="18"/>
                <w:szCs w:val="18"/>
                <w:lang w:val="fr-FR" w:eastAsia="zh-CN"/>
              </w:rPr>
              <w:t xml:space="preserve">, </w:t>
            </w:r>
            <w:r w:rsidRPr="00CB1B03">
              <w:rPr>
                <w:rFonts w:cstheme="minorHAnsi"/>
                <w:sz w:val="18"/>
                <w:szCs w:val="18"/>
                <w:lang w:val="fr-FR" w:eastAsia="zh-CN"/>
              </w:rPr>
              <w:t>16 canaux 1080P</w:t>
            </w:r>
            <w:r>
              <w:rPr>
                <w:rFonts w:cstheme="minorHAnsi"/>
                <w:sz w:val="18"/>
                <w:szCs w:val="18"/>
                <w:lang w:val="fr-FR" w:eastAsia="zh-CN"/>
              </w:rPr>
              <w:t xml:space="preserve">, </w:t>
            </w:r>
            <w:r w:rsidRPr="00CB1B03">
              <w:rPr>
                <w:rFonts w:cstheme="minorHAnsi"/>
                <w:sz w:val="18"/>
                <w:szCs w:val="18"/>
                <w:lang w:val="fr-FR" w:eastAsia="zh-CN"/>
              </w:rPr>
              <w:t>32 canaux D1</w:t>
            </w:r>
            <w:r>
              <w:rPr>
                <w:rFonts w:cstheme="minorHAnsi"/>
                <w:sz w:val="18"/>
                <w:szCs w:val="18"/>
                <w:lang w:val="fr-FR" w:eastAsia="zh-CN"/>
              </w:rPr>
              <w:t xml:space="preserve">, </w:t>
            </w:r>
            <w:r w:rsidRPr="00CB1B03">
              <w:rPr>
                <w:rFonts w:cstheme="minorHAnsi"/>
                <w:sz w:val="18"/>
                <w:szCs w:val="18"/>
                <w:lang w:val="fr-FR" w:eastAsia="zh-CN"/>
              </w:rPr>
              <w:t>64 canaux D1</w:t>
            </w:r>
          </w:p>
        </w:tc>
      </w:tr>
      <w:tr w:rsidR="00511283" w:rsidRPr="00145F0C" w14:paraId="6CC62E7F" w14:textId="77777777" w:rsidTr="00145F0C">
        <w:trPr>
          <w:trHeight w:val="397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18F566A6" w14:textId="52986291" w:rsidR="00511283" w:rsidRPr="00CB1B03" w:rsidRDefault="00CB1B03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CB1B03">
              <w:rPr>
                <w:rFonts w:cstheme="minorHAnsi"/>
                <w:sz w:val="18"/>
                <w:szCs w:val="18"/>
                <w:lang w:eastAsia="zh-CN"/>
              </w:rPr>
              <w:t>Double flux (Dual Stream)</w:t>
            </w:r>
          </w:p>
        </w:tc>
        <w:tc>
          <w:tcPr>
            <w:tcW w:w="7654" w:type="dxa"/>
            <w:vAlign w:val="center"/>
          </w:tcPr>
          <w:p w14:paraId="196FB02B" w14:textId="721A2602" w:rsidR="00511283" w:rsidRPr="00145F0C" w:rsidRDefault="00CB1B03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proofErr w:type="spellStart"/>
            <w:r w:rsidRPr="00CB1B03">
              <w:rPr>
                <w:rFonts w:cstheme="minorHAnsi"/>
                <w:sz w:val="18"/>
                <w:szCs w:val="18"/>
                <w:lang w:eastAsia="zh-CN"/>
              </w:rPr>
              <w:t>prise</w:t>
            </w:r>
            <w:proofErr w:type="spellEnd"/>
            <w:r w:rsidRPr="00CB1B03">
              <w:rPr>
                <w:rFonts w:cstheme="minorHAns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B1B03">
              <w:rPr>
                <w:rFonts w:cstheme="minorHAnsi"/>
                <w:sz w:val="18"/>
                <w:szCs w:val="18"/>
                <w:lang w:eastAsia="zh-CN"/>
              </w:rPr>
              <w:t>en</w:t>
            </w:r>
            <w:proofErr w:type="spellEnd"/>
            <w:r w:rsidRPr="00CB1B03">
              <w:rPr>
                <w:rFonts w:cstheme="minorHAnsi"/>
                <w:sz w:val="18"/>
                <w:szCs w:val="18"/>
                <w:lang w:eastAsia="zh-CN"/>
              </w:rPr>
              <w:t xml:space="preserve"> charge</w:t>
            </w:r>
          </w:p>
        </w:tc>
      </w:tr>
      <w:tr w:rsidR="00C939FB" w:rsidRPr="00145F0C" w14:paraId="2167B36B" w14:textId="77777777" w:rsidTr="00145F0C">
        <w:trPr>
          <w:trHeight w:val="397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09F2A5EB" w14:textId="6E1C1A3D" w:rsidR="00C939FB" w:rsidRPr="009F5604" w:rsidRDefault="00CB1B03" w:rsidP="000B4B94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proofErr w:type="spellStart"/>
            <w:r w:rsidRPr="00CB1B03">
              <w:rPr>
                <w:rFonts w:cstheme="minorHAnsi"/>
                <w:sz w:val="18"/>
                <w:szCs w:val="18"/>
                <w:lang w:eastAsia="zh-CN"/>
              </w:rPr>
              <w:t>Affichage</w:t>
            </w:r>
            <w:proofErr w:type="spellEnd"/>
            <w:r w:rsidRPr="00CB1B03">
              <w:rPr>
                <w:rFonts w:cstheme="minorHAnsi"/>
                <w:sz w:val="18"/>
                <w:szCs w:val="18"/>
                <w:lang w:eastAsia="zh-CN"/>
              </w:rPr>
              <w:t xml:space="preserve"> multi-</w:t>
            </w:r>
            <w:proofErr w:type="spellStart"/>
            <w:r w:rsidRPr="00CB1B03">
              <w:rPr>
                <w:rFonts w:cstheme="minorHAnsi"/>
                <w:sz w:val="18"/>
                <w:szCs w:val="18"/>
                <w:lang w:eastAsia="zh-CN"/>
              </w:rPr>
              <w:t>écrans</w:t>
            </w:r>
            <w:proofErr w:type="spellEnd"/>
          </w:p>
        </w:tc>
        <w:tc>
          <w:tcPr>
            <w:tcW w:w="7654" w:type="dxa"/>
            <w:vAlign w:val="center"/>
          </w:tcPr>
          <w:p w14:paraId="3CD3CB83" w14:textId="4D22A700" w:rsidR="00C939FB" w:rsidRPr="002C6C35" w:rsidRDefault="00CB1B03" w:rsidP="000B4B94">
            <w:pPr>
              <w:spacing w:after="0" w:line="240" w:lineRule="auto"/>
              <w:rPr>
                <w:rFonts w:cstheme="minorHAnsi"/>
                <w:sz w:val="16"/>
                <w:szCs w:val="16"/>
                <w:lang w:val="fr-FR" w:eastAsia="zh-CN"/>
              </w:rPr>
            </w:pPr>
            <w:r w:rsidRPr="002C6C35">
              <w:rPr>
                <w:rFonts w:cstheme="minorHAnsi"/>
                <w:sz w:val="16"/>
                <w:szCs w:val="16"/>
                <w:lang w:val="fr-FR" w:eastAsia="zh-CN"/>
              </w:rPr>
              <w:t xml:space="preserve">Mode par défaut (miroir) </w:t>
            </w:r>
            <w:r w:rsidR="00C939FB" w:rsidRPr="002C6C35">
              <w:rPr>
                <w:rFonts w:cstheme="minorHAnsi"/>
                <w:sz w:val="16"/>
                <w:szCs w:val="16"/>
                <w:lang w:val="fr-FR" w:eastAsia="zh-CN"/>
              </w:rPr>
              <w:t>1/4/8/9/16/32/36</w:t>
            </w:r>
            <w:r w:rsidR="00C939FB" w:rsidRPr="002C6C35">
              <w:rPr>
                <w:rFonts w:cstheme="minorHAnsi" w:hint="eastAsia"/>
                <w:sz w:val="16"/>
                <w:szCs w:val="16"/>
                <w:lang w:val="fr-FR" w:eastAsia="zh-CN"/>
              </w:rPr>
              <w:t>/64</w:t>
            </w:r>
          </w:p>
          <w:p w14:paraId="243341B3" w14:textId="29EAB7F3" w:rsidR="00C939FB" w:rsidRPr="002C6C35" w:rsidRDefault="00CB1B03" w:rsidP="000B4B94">
            <w:pPr>
              <w:spacing w:after="0" w:line="240" w:lineRule="auto"/>
              <w:rPr>
                <w:rFonts w:cstheme="minorHAnsi"/>
                <w:sz w:val="16"/>
                <w:szCs w:val="16"/>
                <w:lang w:val="fr-FR" w:eastAsia="zh-CN"/>
              </w:rPr>
            </w:pPr>
            <w:r w:rsidRPr="002C6C35">
              <w:rPr>
                <w:rFonts w:cstheme="minorHAnsi"/>
                <w:sz w:val="16"/>
                <w:szCs w:val="16"/>
                <w:lang w:val="fr-FR" w:eastAsia="zh-CN"/>
              </w:rPr>
              <w:t xml:space="preserve">Mode écran </w:t>
            </w:r>
            <w:proofErr w:type="gramStart"/>
            <w:r w:rsidRPr="002C6C35">
              <w:rPr>
                <w:rFonts w:cstheme="minorHAnsi"/>
                <w:sz w:val="16"/>
                <w:szCs w:val="16"/>
                <w:lang w:val="fr-FR" w:eastAsia="zh-CN"/>
              </w:rPr>
              <w:t>auxiliaire</w:t>
            </w:r>
            <w:r w:rsidR="00C939FB" w:rsidRPr="002C6C35">
              <w:rPr>
                <w:rFonts w:cstheme="minorHAnsi"/>
                <w:sz w:val="16"/>
                <w:szCs w:val="16"/>
                <w:lang w:val="fr-FR" w:eastAsia="zh-CN"/>
              </w:rPr>
              <w:t>:</w:t>
            </w:r>
            <w:proofErr w:type="gramEnd"/>
            <w:r w:rsidR="00C939FB" w:rsidRPr="002C6C35">
              <w:rPr>
                <w:rFonts w:cstheme="minorHAnsi"/>
                <w:sz w:val="16"/>
                <w:szCs w:val="16"/>
                <w:lang w:val="fr-FR" w:eastAsia="zh-CN"/>
              </w:rPr>
              <w:t xml:space="preserve"> </w:t>
            </w:r>
          </w:p>
          <w:p w14:paraId="5D6C3316" w14:textId="23899A70" w:rsidR="00C939FB" w:rsidRPr="004353C2" w:rsidRDefault="00C939FB" w:rsidP="000B4B94">
            <w:pPr>
              <w:spacing w:after="0" w:line="240" w:lineRule="auto"/>
              <w:rPr>
                <w:rFonts w:cstheme="minorHAnsi"/>
                <w:sz w:val="16"/>
                <w:szCs w:val="16"/>
                <w:lang w:val="fr-FR" w:eastAsia="zh-CN"/>
              </w:rPr>
            </w:pPr>
            <w:r w:rsidRPr="004353C2">
              <w:rPr>
                <w:rFonts w:cstheme="minorHAnsi" w:hint="eastAsia"/>
                <w:sz w:val="16"/>
                <w:szCs w:val="16"/>
                <w:lang w:val="fr-FR" w:eastAsia="zh-CN"/>
              </w:rPr>
              <w:t xml:space="preserve">- </w:t>
            </w:r>
            <w:r w:rsidR="00CB1B03" w:rsidRPr="004353C2">
              <w:rPr>
                <w:rFonts w:cstheme="minorHAnsi"/>
                <w:sz w:val="16"/>
                <w:szCs w:val="16"/>
                <w:lang w:val="fr-FR" w:eastAsia="zh-CN"/>
              </w:rPr>
              <w:t xml:space="preserve">Écran </w:t>
            </w:r>
            <w:proofErr w:type="gramStart"/>
            <w:r w:rsidR="00CB1B03" w:rsidRPr="004353C2">
              <w:rPr>
                <w:rFonts w:cstheme="minorHAnsi"/>
                <w:sz w:val="16"/>
                <w:szCs w:val="16"/>
                <w:lang w:val="fr-FR" w:eastAsia="zh-CN"/>
              </w:rPr>
              <w:t>principal</w:t>
            </w:r>
            <w:r w:rsidRPr="004353C2">
              <w:rPr>
                <w:rFonts w:cstheme="minorHAnsi" w:hint="eastAsia"/>
                <w:sz w:val="16"/>
                <w:szCs w:val="16"/>
                <w:lang w:val="fr-FR" w:eastAsia="zh-CN"/>
              </w:rPr>
              <w:t>:</w:t>
            </w:r>
            <w:proofErr w:type="gramEnd"/>
            <w:r w:rsidRPr="004353C2">
              <w:rPr>
                <w:rFonts w:cstheme="minorHAnsi" w:hint="eastAsia"/>
                <w:sz w:val="16"/>
                <w:szCs w:val="16"/>
                <w:lang w:val="fr-FR" w:eastAsia="zh-CN"/>
              </w:rPr>
              <w:t xml:space="preserve"> </w:t>
            </w:r>
            <w:r w:rsidRPr="004353C2">
              <w:rPr>
                <w:rFonts w:cstheme="minorHAnsi"/>
                <w:sz w:val="16"/>
                <w:szCs w:val="16"/>
                <w:lang w:val="fr-FR" w:eastAsia="zh-CN"/>
              </w:rPr>
              <w:t>1/4/8/9/16</w:t>
            </w:r>
            <w:r w:rsidRPr="004353C2">
              <w:rPr>
                <w:rFonts w:cstheme="minorHAnsi" w:hint="eastAsia"/>
                <w:sz w:val="16"/>
                <w:szCs w:val="16"/>
                <w:lang w:val="fr-FR" w:eastAsia="zh-CN"/>
              </w:rPr>
              <w:t>/32</w:t>
            </w:r>
          </w:p>
          <w:p w14:paraId="1AF0C2A3" w14:textId="3CA023E1" w:rsidR="00C939FB" w:rsidRPr="009F5604" w:rsidRDefault="00C939FB" w:rsidP="000B4B94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2C6C35">
              <w:rPr>
                <w:rFonts w:cstheme="minorHAnsi" w:hint="eastAsia"/>
                <w:sz w:val="16"/>
                <w:szCs w:val="16"/>
                <w:lang w:eastAsia="zh-CN"/>
              </w:rPr>
              <w:t xml:space="preserve">- </w:t>
            </w:r>
            <w:proofErr w:type="spellStart"/>
            <w:r w:rsidR="00CB1B03" w:rsidRPr="002C6C35">
              <w:rPr>
                <w:rFonts w:cstheme="minorHAnsi"/>
                <w:sz w:val="16"/>
                <w:szCs w:val="16"/>
                <w:lang w:eastAsia="zh-CN"/>
              </w:rPr>
              <w:t>Écran</w:t>
            </w:r>
            <w:proofErr w:type="spellEnd"/>
            <w:r w:rsidR="00CB1B03" w:rsidRPr="002C6C35">
              <w:rPr>
                <w:rFonts w:cstheme="minorHAnsi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="00CB1B03" w:rsidRPr="002C6C35">
              <w:rPr>
                <w:rFonts w:cstheme="minorHAnsi"/>
                <w:sz w:val="16"/>
                <w:szCs w:val="16"/>
                <w:lang w:eastAsia="zh-CN"/>
              </w:rPr>
              <w:t>secondaire</w:t>
            </w:r>
            <w:proofErr w:type="spellEnd"/>
            <w:r w:rsidRPr="002C6C35">
              <w:rPr>
                <w:rFonts w:cstheme="minorHAnsi" w:hint="eastAsia"/>
                <w:sz w:val="16"/>
                <w:szCs w:val="16"/>
                <w:lang w:eastAsia="zh-CN"/>
              </w:rPr>
              <w:t>:</w:t>
            </w:r>
            <w:r w:rsidRPr="002C6C35">
              <w:rPr>
                <w:rFonts w:cstheme="minorHAnsi"/>
                <w:sz w:val="16"/>
                <w:szCs w:val="16"/>
                <w:lang w:eastAsia="zh-CN"/>
              </w:rPr>
              <w:t xml:space="preserve"> 1/4/8/9/16</w:t>
            </w:r>
            <w:r w:rsidRPr="002C6C35">
              <w:rPr>
                <w:rFonts w:cstheme="minorHAnsi" w:hint="eastAsia"/>
                <w:sz w:val="16"/>
                <w:szCs w:val="16"/>
                <w:lang w:eastAsia="zh-CN"/>
              </w:rPr>
              <w:t>/32</w:t>
            </w:r>
          </w:p>
        </w:tc>
      </w:tr>
      <w:tr w:rsidR="00511283" w:rsidRPr="00145F0C" w14:paraId="13352EC5" w14:textId="77777777" w:rsidTr="00145F0C">
        <w:trPr>
          <w:trHeight w:val="397"/>
        </w:trPr>
        <w:tc>
          <w:tcPr>
            <w:tcW w:w="10659" w:type="dxa"/>
            <w:gridSpan w:val="2"/>
            <w:shd w:val="clear" w:color="auto" w:fill="808080" w:themeFill="background1" w:themeFillShade="80"/>
            <w:vAlign w:val="center"/>
          </w:tcPr>
          <w:p w14:paraId="225ADF4C" w14:textId="3E9AA8FA" w:rsidR="00511283" w:rsidRPr="00023076" w:rsidRDefault="00023076" w:rsidP="00145F0C">
            <w:pPr>
              <w:spacing w:after="0" w:line="240" w:lineRule="auto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lang w:val="fr-FR" w:eastAsia="zh-CN"/>
              </w:rPr>
            </w:pPr>
            <w:r w:rsidRPr="00023076"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lang w:val="fr-FR" w:eastAsia="zh-CN"/>
              </w:rPr>
              <w:t>Reconnaissance IA</w:t>
            </w:r>
          </w:p>
        </w:tc>
      </w:tr>
      <w:tr w:rsidR="00C939FB" w:rsidRPr="004353C2" w14:paraId="49006611" w14:textId="77777777" w:rsidTr="00145F0C">
        <w:trPr>
          <w:trHeight w:val="397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7A4FEBF8" w14:textId="5683006C" w:rsidR="00C939FB" w:rsidRPr="00145F0C" w:rsidRDefault="00023076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proofErr w:type="spellStart"/>
            <w:r w:rsidRPr="00023076">
              <w:rPr>
                <w:rFonts w:cstheme="minorHAnsi"/>
                <w:sz w:val="18"/>
                <w:szCs w:val="18"/>
                <w:lang w:eastAsia="zh-CN"/>
              </w:rPr>
              <w:t>Comparaison</w:t>
            </w:r>
            <w:proofErr w:type="spellEnd"/>
            <w:r w:rsidRPr="00023076">
              <w:rPr>
                <w:rFonts w:cstheme="minorHAns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023076">
              <w:rPr>
                <w:rFonts w:cstheme="minorHAnsi"/>
                <w:sz w:val="18"/>
                <w:szCs w:val="18"/>
                <w:lang w:eastAsia="zh-CN"/>
              </w:rPr>
              <w:t>faciale</w:t>
            </w:r>
            <w:proofErr w:type="spellEnd"/>
          </w:p>
        </w:tc>
        <w:tc>
          <w:tcPr>
            <w:tcW w:w="7654" w:type="dxa"/>
            <w:vAlign w:val="center"/>
          </w:tcPr>
          <w:p w14:paraId="671C6FF8" w14:textId="435EA6BE" w:rsidR="00C939FB" w:rsidRPr="00023076" w:rsidRDefault="00023076" w:rsidP="000B4B94">
            <w:pPr>
              <w:spacing w:after="0" w:line="180" w:lineRule="exact"/>
              <w:rPr>
                <w:rFonts w:cstheme="minorHAnsi"/>
                <w:sz w:val="18"/>
                <w:szCs w:val="18"/>
                <w:lang w:val="fr-FR" w:eastAsia="zh-CN"/>
              </w:rPr>
            </w:pPr>
            <w:r w:rsidRPr="00023076">
              <w:rPr>
                <w:rFonts w:cstheme="minorHAnsi"/>
                <w:sz w:val="18"/>
                <w:szCs w:val="18"/>
                <w:lang w:val="fr-FR" w:eastAsia="zh-CN"/>
              </w:rPr>
              <w:t>Capture en temps réel et affichage des résultats de comparaison des visages</w:t>
            </w:r>
            <w:r>
              <w:rPr>
                <w:rFonts w:cstheme="minorHAnsi"/>
                <w:sz w:val="18"/>
                <w:szCs w:val="18"/>
                <w:lang w:val="fr-FR" w:eastAsia="zh-CN"/>
              </w:rPr>
              <w:t xml:space="preserve"> </w:t>
            </w:r>
            <w:r w:rsidRPr="00023076">
              <w:rPr>
                <w:rFonts w:cstheme="minorHAnsi"/>
                <w:sz w:val="18"/>
                <w:szCs w:val="18"/>
                <w:lang w:val="fr-FR" w:eastAsia="zh-CN"/>
              </w:rPr>
              <w:t>(inconnu, canal, taux de similarité)</w:t>
            </w:r>
          </w:p>
        </w:tc>
      </w:tr>
      <w:tr w:rsidR="00C939FB" w:rsidRPr="004353C2" w14:paraId="7C4DEF39" w14:textId="77777777" w:rsidTr="00145F0C">
        <w:trPr>
          <w:trHeight w:val="397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2F588660" w14:textId="15CC2B0B" w:rsidR="00C939FB" w:rsidRPr="00145F0C" w:rsidRDefault="00023076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023076">
              <w:rPr>
                <w:rFonts w:cstheme="minorHAnsi"/>
                <w:sz w:val="18"/>
                <w:szCs w:val="18"/>
                <w:lang w:eastAsia="zh-CN"/>
              </w:rPr>
              <w:t>Reconnaissance multi-</w:t>
            </w:r>
            <w:proofErr w:type="spellStart"/>
            <w:r w:rsidRPr="00023076">
              <w:rPr>
                <w:rFonts w:cstheme="minorHAnsi"/>
                <w:sz w:val="18"/>
                <w:szCs w:val="18"/>
                <w:lang w:eastAsia="zh-CN"/>
              </w:rPr>
              <w:t>objets</w:t>
            </w:r>
            <w:proofErr w:type="spellEnd"/>
          </w:p>
        </w:tc>
        <w:tc>
          <w:tcPr>
            <w:tcW w:w="7654" w:type="dxa"/>
            <w:vAlign w:val="center"/>
          </w:tcPr>
          <w:p w14:paraId="7227CF70" w14:textId="0CFB13E9" w:rsidR="00C939FB" w:rsidRPr="00023076" w:rsidRDefault="00023076" w:rsidP="000B4B94">
            <w:pPr>
              <w:spacing w:after="0" w:line="180" w:lineRule="exact"/>
              <w:rPr>
                <w:rFonts w:cstheme="minorHAnsi"/>
                <w:sz w:val="18"/>
                <w:szCs w:val="18"/>
                <w:lang w:val="fr-FR" w:eastAsia="zh-CN"/>
              </w:rPr>
            </w:pPr>
            <w:r w:rsidRPr="00023076">
              <w:rPr>
                <w:rFonts w:cstheme="minorHAnsi"/>
                <w:sz w:val="18"/>
                <w:szCs w:val="18"/>
                <w:lang w:val="fr-FR" w:eastAsia="zh-CN"/>
              </w:rPr>
              <w:t>Capture et affichage en temps réel des images de : véhicules personnes deux-roues plaques d’immatriculation</w:t>
            </w:r>
          </w:p>
        </w:tc>
      </w:tr>
      <w:tr w:rsidR="00C939FB" w:rsidRPr="004353C2" w14:paraId="2C980870" w14:textId="77777777" w:rsidTr="00145F0C">
        <w:trPr>
          <w:trHeight w:val="397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54DF6181" w14:textId="1798D82B" w:rsidR="00C939FB" w:rsidRPr="00145F0C" w:rsidRDefault="00023076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023076">
              <w:rPr>
                <w:rFonts w:cstheme="minorHAnsi"/>
                <w:sz w:val="18"/>
                <w:szCs w:val="18"/>
                <w:lang w:eastAsia="zh-CN"/>
              </w:rPr>
              <w:t xml:space="preserve">Recherche </w:t>
            </w:r>
            <w:proofErr w:type="spellStart"/>
            <w:r w:rsidRPr="00023076">
              <w:rPr>
                <w:rFonts w:cstheme="minorHAnsi"/>
                <w:sz w:val="18"/>
                <w:szCs w:val="18"/>
                <w:lang w:eastAsia="zh-CN"/>
              </w:rPr>
              <w:t>intelligente</w:t>
            </w:r>
            <w:proofErr w:type="spellEnd"/>
          </w:p>
        </w:tc>
        <w:tc>
          <w:tcPr>
            <w:tcW w:w="7654" w:type="dxa"/>
            <w:vAlign w:val="center"/>
          </w:tcPr>
          <w:p w14:paraId="18AC7F30" w14:textId="36665400" w:rsidR="00C939FB" w:rsidRPr="00023076" w:rsidRDefault="00023076" w:rsidP="000B4B94">
            <w:pPr>
              <w:spacing w:after="0" w:line="180" w:lineRule="exact"/>
              <w:rPr>
                <w:rFonts w:cstheme="minorHAnsi"/>
                <w:sz w:val="18"/>
                <w:szCs w:val="18"/>
                <w:lang w:val="fr-FR" w:eastAsia="zh-CN"/>
              </w:rPr>
            </w:pPr>
            <w:r w:rsidRPr="00023076">
              <w:rPr>
                <w:rFonts w:cstheme="minorHAnsi"/>
                <w:sz w:val="18"/>
                <w:szCs w:val="18"/>
                <w:lang w:val="fr-FR" w:eastAsia="zh-CN"/>
              </w:rPr>
              <w:t>Temps, propriétés, images, plaque d’immatriculation</w:t>
            </w:r>
          </w:p>
        </w:tc>
      </w:tr>
      <w:tr w:rsidR="00C939FB" w:rsidRPr="004353C2" w14:paraId="10486498" w14:textId="77777777" w:rsidTr="00145F0C">
        <w:trPr>
          <w:trHeight w:val="397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5F888CC6" w14:textId="5A13048C" w:rsidR="00C939FB" w:rsidRPr="00145F0C" w:rsidRDefault="00023076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023076">
              <w:rPr>
                <w:rFonts w:cstheme="minorHAnsi"/>
                <w:sz w:val="18"/>
                <w:szCs w:val="18"/>
                <w:lang w:eastAsia="zh-CN"/>
              </w:rPr>
              <w:t xml:space="preserve">Actions </w:t>
            </w:r>
            <w:proofErr w:type="spellStart"/>
            <w:r w:rsidRPr="00023076">
              <w:rPr>
                <w:rFonts w:cstheme="minorHAnsi"/>
                <w:sz w:val="18"/>
                <w:szCs w:val="18"/>
                <w:lang w:eastAsia="zh-CN"/>
              </w:rPr>
              <w:t>déclenchées</w:t>
            </w:r>
            <w:proofErr w:type="spellEnd"/>
          </w:p>
        </w:tc>
        <w:tc>
          <w:tcPr>
            <w:tcW w:w="7654" w:type="dxa"/>
            <w:vAlign w:val="center"/>
          </w:tcPr>
          <w:p w14:paraId="148D6AD7" w14:textId="0B2E76C7" w:rsidR="00C939FB" w:rsidRPr="00023076" w:rsidRDefault="00023076" w:rsidP="000B4B94">
            <w:pPr>
              <w:spacing w:after="0" w:line="180" w:lineRule="exact"/>
              <w:rPr>
                <w:rFonts w:cstheme="minorHAnsi"/>
                <w:sz w:val="18"/>
                <w:szCs w:val="18"/>
                <w:lang w:val="fr-FR" w:eastAsia="zh-CN"/>
              </w:rPr>
            </w:pPr>
            <w:r w:rsidRPr="00023076">
              <w:rPr>
                <w:rFonts w:cstheme="minorHAnsi"/>
                <w:sz w:val="18"/>
                <w:szCs w:val="18"/>
                <w:lang w:val="fr-FR" w:eastAsia="zh-CN"/>
              </w:rPr>
              <w:t xml:space="preserve">Buzzer, notification d’alarme, </w:t>
            </w:r>
            <w:proofErr w:type="gramStart"/>
            <w:r w:rsidRPr="00023076">
              <w:rPr>
                <w:rFonts w:cstheme="minorHAnsi"/>
                <w:sz w:val="18"/>
                <w:szCs w:val="18"/>
                <w:lang w:val="fr-FR" w:eastAsia="zh-CN"/>
              </w:rPr>
              <w:t>e-mail</w:t>
            </w:r>
            <w:proofErr w:type="gramEnd"/>
            <w:r w:rsidRPr="00023076">
              <w:rPr>
                <w:rFonts w:cstheme="minorHAnsi"/>
                <w:sz w:val="18"/>
                <w:szCs w:val="18"/>
                <w:lang w:val="fr-FR" w:eastAsia="zh-CN"/>
              </w:rPr>
              <w:t>, sortie alarme, affichage simultané des résultats de comparaison, etc.</w:t>
            </w:r>
          </w:p>
        </w:tc>
      </w:tr>
      <w:tr w:rsidR="00511283" w:rsidRPr="00145F0C" w14:paraId="11C2F4FC" w14:textId="77777777" w:rsidTr="00145F0C">
        <w:trPr>
          <w:trHeight w:val="397"/>
        </w:trPr>
        <w:tc>
          <w:tcPr>
            <w:tcW w:w="10659" w:type="dxa"/>
            <w:gridSpan w:val="2"/>
            <w:shd w:val="clear" w:color="auto" w:fill="808080" w:themeFill="background1" w:themeFillShade="80"/>
            <w:vAlign w:val="center"/>
          </w:tcPr>
          <w:p w14:paraId="4447CE52" w14:textId="5F076A47" w:rsidR="00511283" w:rsidRPr="00145F0C" w:rsidRDefault="00023076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proofErr w:type="spellStart"/>
            <w:r w:rsidRPr="00023076">
              <w:rPr>
                <w:rFonts w:cstheme="minorHAnsi"/>
                <w:b/>
                <w:color w:val="FFFFFF" w:themeColor="background1"/>
                <w:sz w:val="18"/>
                <w:szCs w:val="18"/>
                <w:lang w:eastAsia="zh-CN"/>
              </w:rPr>
              <w:t>Enregistrement</w:t>
            </w:r>
            <w:proofErr w:type="spellEnd"/>
          </w:p>
        </w:tc>
      </w:tr>
      <w:tr w:rsidR="00511283" w:rsidRPr="00145F0C" w14:paraId="01397741" w14:textId="77777777" w:rsidTr="00145F0C">
        <w:trPr>
          <w:trHeight w:val="397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7F3D2F2D" w14:textId="2302FC25" w:rsidR="00511283" w:rsidRPr="00145F0C" w:rsidRDefault="00023076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proofErr w:type="spellStart"/>
            <w:r w:rsidRPr="00023076">
              <w:rPr>
                <w:rFonts w:cstheme="minorHAnsi"/>
                <w:sz w:val="18"/>
                <w:szCs w:val="18"/>
                <w:lang w:eastAsia="zh-CN"/>
              </w:rPr>
              <w:t>Résolutions</w:t>
            </w:r>
            <w:proofErr w:type="spellEnd"/>
            <w:r w:rsidRPr="00023076">
              <w:rPr>
                <w:rFonts w:cstheme="minorHAns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023076">
              <w:rPr>
                <w:rFonts w:cstheme="minorHAnsi"/>
                <w:sz w:val="18"/>
                <w:szCs w:val="18"/>
                <w:lang w:eastAsia="zh-CN"/>
              </w:rPr>
              <w:t>supportées</w:t>
            </w:r>
            <w:proofErr w:type="spellEnd"/>
          </w:p>
        </w:tc>
        <w:tc>
          <w:tcPr>
            <w:tcW w:w="7654" w:type="dxa"/>
            <w:vAlign w:val="center"/>
          </w:tcPr>
          <w:p w14:paraId="6947C410" w14:textId="77777777" w:rsidR="00511283" w:rsidRPr="00145F0C" w:rsidRDefault="00511283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145F0C">
              <w:rPr>
                <w:rFonts w:cstheme="minorHAnsi"/>
                <w:sz w:val="18"/>
                <w:szCs w:val="18"/>
                <w:lang w:eastAsia="zh-CN"/>
              </w:rPr>
              <w:t>12MP, 8MP, 6MP, 5MP, 4MP, 3MP, 1080P, 720</w:t>
            </w:r>
            <w:proofErr w:type="gramStart"/>
            <w:r w:rsidRPr="00145F0C">
              <w:rPr>
                <w:rFonts w:cstheme="minorHAnsi"/>
                <w:sz w:val="18"/>
                <w:szCs w:val="18"/>
                <w:lang w:eastAsia="zh-CN"/>
              </w:rPr>
              <w:t>P,  D</w:t>
            </w:r>
            <w:proofErr w:type="gramEnd"/>
            <w:r w:rsidRPr="00145F0C">
              <w:rPr>
                <w:rFonts w:cstheme="minorHAnsi"/>
                <w:sz w:val="18"/>
                <w:szCs w:val="18"/>
                <w:lang w:eastAsia="zh-CN"/>
              </w:rPr>
              <w:t>1 etc.</w:t>
            </w:r>
          </w:p>
        </w:tc>
      </w:tr>
      <w:tr w:rsidR="00511283" w:rsidRPr="004353C2" w14:paraId="039B0B1A" w14:textId="77777777" w:rsidTr="00145F0C">
        <w:trPr>
          <w:trHeight w:val="397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14A09923" w14:textId="46416D06" w:rsidR="00511283" w:rsidRPr="00145F0C" w:rsidRDefault="00023076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023076">
              <w:rPr>
                <w:rFonts w:cstheme="minorHAnsi"/>
                <w:sz w:val="18"/>
                <w:szCs w:val="18"/>
                <w:lang w:eastAsia="zh-CN"/>
              </w:rPr>
              <w:t xml:space="preserve">Modes </w:t>
            </w:r>
            <w:proofErr w:type="spellStart"/>
            <w:r w:rsidRPr="00023076">
              <w:rPr>
                <w:rFonts w:cstheme="minorHAnsi"/>
                <w:sz w:val="18"/>
                <w:szCs w:val="18"/>
                <w:lang w:eastAsia="zh-CN"/>
              </w:rPr>
              <w:t>d’enregistrement</w:t>
            </w:r>
            <w:proofErr w:type="spellEnd"/>
          </w:p>
        </w:tc>
        <w:tc>
          <w:tcPr>
            <w:tcW w:w="7654" w:type="dxa"/>
            <w:vAlign w:val="center"/>
          </w:tcPr>
          <w:p w14:paraId="701F80BF" w14:textId="7329A82A" w:rsidR="00511283" w:rsidRPr="00023076" w:rsidRDefault="00023076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val="fr-FR" w:eastAsia="zh-CN"/>
              </w:rPr>
            </w:pPr>
            <w:r w:rsidRPr="00023076">
              <w:rPr>
                <w:rFonts w:cstheme="minorHAnsi"/>
                <w:sz w:val="18"/>
                <w:szCs w:val="18"/>
                <w:lang w:val="fr-FR" w:eastAsia="zh-CN"/>
              </w:rPr>
              <w:t xml:space="preserve"> Manuel</w:t>
            </w:r>
            <w:r>
              <w:rPr>
                <w:rFonts w:cstheme="minorHAnsi"/>
                <w:sz w:val="18"/>
                <w:szCs w:val="18"/>
                <w:lang w:val="fr-FR" w:eastAsia="zh-CN"/>
              </w:rPr>
              <w:t xml:space="preserve"> </w:t>
            </w:r>
            <w:r w:rsidRPr="00023076">
              <w:rPr>
                <w:rFonts w:cstheme="minorHAnsi"/>
                <w:sz w:val="18"/>
                <w:szCs w:val="18"/>
                <w:lang w:val="fr-FR" w:eastAsia="zh-CN"/>
              </w:rPr>
              <w:t>Planifié (continu / régulier)</w:t>
            </w:r>
            <w:r>
              <w:rPr>
                <w:rFonts w:cstheme="minorHAnsi"/>
                <w:sz w:val="18"/>
                <w:szCs w:val="18"/>
                <w:lang w:val="fr-FR" w:eastAsia="zh-CN"/>
              </w:rPr>
              <w:t xml:space="preserve"> </w:t>
            </w:r>
            <w:r w:rsidRPr="00023076">
              <w:rPr>
                <w:rFonts w:cstheme="minorHAnsi"/>
                <w:sz w:val="18"/>
                <w:szCs w:val="18"/>
                <w:lang w:val="fr-FR" w:eastAsia="zh-CN"/>
              </w:rPr>
              <w:t>Événement</w:t>
            </w:r>
          </w:p>
        </w:tc>
      </w:tr>
      <w:tr w:rsidR="00511283" w:rsidRPr="004353C2" w14:paraId="27735731" w14:textId="77777777" w:rsidTr="00145F0C">
        <w:trPr>
          <w:trHeight w:val="397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6E0588EF" w14:textId="04F94102" w:rsidR="00511283" w:rsidRPr="00145F0C" w:rsidRDefault="00023076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proofErr w:type="spellStart"/>
            <w:r w:rsidRPr="00023076">
              <w:rPr>
                <w:rFonts w:cstheme="minorHAnsi"/>
                <w:sz w:val="18"/>
                <w:szCs w:val="18"/>
                <w:lang w:eastAsia="zh-CN"/>
              </w:rPr>
              <w:t>Déclencheurs</w:t>
            </w:r>
            <w:proofErr w:type="spellEnd"/>
          </w:p>
        </w:tc>
        <w:tc>
          <w:tcPr>
            <w:tcW w:w="7654" w:type="dxa"/>
            <w:vAlign w:val="center"/>
          </w:tcPr>
          <w:p w14:paraId="65632445" w14:textId="294DBDE1" w:rsidR="00511283" w:rsidRPr="00023076" w:rsidRDefault="00023076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val="fr-FR" w:eastAsia="zh-CN"/>
              </w:rPr>
            </w:pPr>
            <w:r w:rsidRPr="00023076">
              <w:rPr>
                <w:rFonts w:cstheme="minorHAnsi"/>
                <w:sz w:val="18"/>
                <w:szCs w:val="18"/>
                <w:lang w:val="fr-FR" w:eastAsia="zh-CN"/>
              </w:rPr>
              <w:t>Détection de mouvement, perte vidéo, entrée alarme, IVS</w:t>
            </w:r>
          </w:p>
        </w:tc>
      </w:tr>
      <w:tr w:rsidR="00511283" w:rsidRPr="00145F0C" w14:paraId="7569DC59" w14:textId="77777777" w:rsidTr="00145F0C">
        <w:trPr>
          <w:trHeight w:val="397"/>
        </w:trPr>
        <w:tc>
          <w:tcPr>
            <w:tcW w:w="10659" w:type="dxa"/>
            <w:gridSpan w:val="2"/>
            <w:shd w:val="clear" w:color="auto" w:fill="808080" w:themeFill="background1" w:themeFillShade="80"/>
            <w:vAlign w:val="center"/>
          </w:tcPr>
          <w:p w14:paraId="0EE4AA67" w14:textId="6E8B081B" w:rsidR="00511283" w:rsidRPr="00145F0C" w:rsidRDefault="00023076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023076">
              <w:rPr>
                <w:rFonts w:cstheme="minorHAnsi"/>
                <w:b/>
                <w:color w:val="FFFFFF" w:themeColor="background1"/>
                <w:sz w:val="18"/>
                <w:szCs w:val="18"/>
                <w:lang w:eastAsia="zh-CN"/>
              </w:rPr>
              <w:t xml:space="preserve">Lecture et </w:t>
            </w:r>
            <w:proofErr w:type="spellStart"/>
            <w:r w:rsidRPr="00023076">
              <w:rPr>
                <w:rFonts w:cstheme="minorHAnsi"/>
                <w:b/>
                <w:color w:val="FFFFFF" w:themeColor="background1"/>
                <w:sz w:val="18"/>
                <w:szCs w:val="18"/>
                <w:lang w:eastAsia="zh-CN"/>
              </w:rPr>
              <w:t>sauvegarde</w:t>
            </w:r>
            <w:proofErr w:type="spellEnd"/>
          </w:p>
        </w:tc>
      </w:tr>
      <w:tr w:rsidR="00511283" w:rsidRPr="00145F0C" w14:paraId="48D4E508" w14:textId="77777777" w:rsidTr="00145F0C">
        <w:trPr>
          <w:trHeight w:val="397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7937459A" w14:textId="7A940424" w:rsidR="00511283" w:rsidRPr="00145F0C" w:rsidRDefault="00023076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023076">
              <w:rPr>
                <w:rFonts w:cstheme="minorHAnsi"/>
                <w:sz w:val="18"/>
                <w:szCs w:val="18"/>
                <w:lang w:eastAsia="zh-CN"/>
              </w:rPr>
              <w:t xml:space="preserve">Lecture </w:t>
            </w:r>
            <w:proofErr w:type="spellStart"/>
            <w:r w:rsidRPr="00023076">
              <w:rPr>
                <w:rFonts w:cstheme="minorHAnsi"/>
                <w:sz w:val="18"/>
                <w:szCs w:val="18"/>
                <w:lang w:eastAsia="zh-CN"/>
              </w:rPr>
              <w:t>synchronisée</w:t>
            </w:r>
            <w:proofErr w:type="spellEnd"/>
          </w:p>
        </w:tc>
        <w:tc>
          <w:tcPr>
            <w:tcW w:w="7654" w:type="dxa"/>
            <w:vAlign w:val="center"/>
          </w:tcPr>
          <w:p w14:paraId="58762E23" w14:textId="77777777" w:rsidR="00511283" w:rsidRPr="00145F0C" w:rsidRDefault="00511283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145F0C">
              <w:rPr>
                <w:rFonts w:cstheme="minorHAnsi"/>
                <w:sz w:val="18"/>
                <w:szCs w:val="18"/>
                <w:lang w:eastAsia="zh-CN"/>
              </w:rPr>
              <w:t>16/9/4/1</w:t>
            </w:r>
          </w:p>
        </w:tc>
      </w:tr>
      <w:tr w:rsidR="00511283" w:rsidRPr="004353C2" w14:paraId="482C3134" w14:textId="77777777" w:rsidTr="00145F0C">
        <w:trPr>
          <w:trHeight w:val="397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2A634876" w14:textId="68290292" w:rsidR="00511283" w:rsidRPr="00145F0C" w:rsidRDefault="002C6C35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2C6C35">
              <w:rPr>
                <w:rFonts w:cstheme="minorHAnsi"/>
                <w:sz w:val="18"/>
                <w:szCs w:val="18"/>
                <w:lang w:eastAsia="zh-CN"/>
              </w:rPr>
              <w:t>Modes de recherche</w:t>
            </w:r>
          </w:p>
        </w:tc>
        <w:tc>
          <w:tcPr>
            <w:tcW w:w="7654" w:type="dxa"/>
            <w:vAlign w:val="center"/>
          </w:tcPr>
          <w:p w14:paraId="3DDFA791" w14:textId="4EF2EF03" w:rsidR="00511283" w:rsidRPr="002C6C35" w:rsidRDefault="002C6C35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val="fr-FR" w:eastAsia="zh-CN"/>
              </w:rPr>
            </w:pPr>
            <w:r w:rsidRPr="002C6C35">
              <w:rPr>
                <w:rFonts w:cstheme="minorHAnsi"/>
                <w:sz w:val="18"/>
                <w:szCs w:val="18"/>
                <w:lang w:val="fr-FR" w:eastAsia="zh-CN"/>
              </w:rPr>
              <w:t>Date/heure, alarme, grille d’images, événement</w:t>
            </w:r>
          </w:p>
        </w:tc>
      </w:tr>
      <w:tr w:rsidR="00511283" w:rsidRPr="00145F0C" w14:paraId="6485C273" w14:textId="77777777" w:rsidTr="00145F0C">
        <w:trPr>
          <w:trHeight w:val="397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62687553" w14:textId="3E4D2B6A" w:rsidR="00511283" w:rsidRPr="00145F0C" w:rsidRDefault="002C6C35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2C6C35">
              <w:rPr>
                <w:rFonts w:cstheme="minorHAnsi"/>
                <w:sz w:val="18"/>
                <w:szCs w:val="18"/>
                <w:lang w:eastAsia="zh-CN"/>
              </w:rPr>
              <w:t xml:space="preserve">Modes de </w:t>
            </w:r>
            <w:proofErr w:type="spellStart"/>
            <w:r w:rsidRPr="002C6C35">
              <w:rPr>
                <w:rFonts w:cstheme="minorHAnsi"/>
                <w:sz w:val="18"/>
                <w:szCs w:val="18"/>
                <w:lang w:eastAsia="zh-CN"/>
              </w:rPr>
              <w:t>sauvegarde</w:t>
            </w:r>
            <w:proofErr w:type="spellEnd"/>
          </w:p>
        </w:tc>
        <w:tc>
          <w:tcPr>
            <w:tcW w:w="7654" w:type="dxa"/>
            <w:vAlign w:val="center"/>
          </w:tcPr>
          <w:p w14:paraId="5C69DE65" w14:textId="5769C8B5" w:rsidR="00511283" w:rsidRPr="00145F0C" w:rsidRDefault="002C6C35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2C6C35">
              <w:rPr>
                <w:rFonts w:cstheme="minorHAnsi"/>
                <w:sz w:val="18"/>
                <w:szCs w:val="18"/>
                <w:lang w:eastAsia="zh-CN"/>
              </w:rPr>
              <w:t xml:space="preserve">USB, réseau, </w:t>
            </w:r>
            <w:proofErr w:type="spellStart"/>
            <w:r w:rsidRPr="002C6C35">
              <w:rPr>
                <w:rFonts w:cstheme="minorHAnsi"/>
                <w:sz w:val="18"/>
                <w:szCs w:val="18"/>
                <w:lang w:eastAsia="zh-CN"/>
              </w:rPr>
              <w:t>eSATA</w:t>
            </w:r>
            <w:proofErr w:type="spellEnd"/>
          </w:p>
        </w:tc>
      </w:tr>
      <w:tr w:rsidR="00511283" w:rsidRPr="00145F0C" w14:paraId="5863C714" w14:textId="77777777" w:rsidTr="00145F0C">
        <w:trPr>
          <w:trHeight w:val="397"/>
        </w:trPr>
        <w:tc>
          <w:tcPr>
            <w:tcW w:w="10659" w:type="dxa"/>
            <w:gridSpan w:val="2"/>
            <w:shd w:val="clear" w:color="auto" w:fill="808080" w:themeFill="background1" w:themeFillShade="80"/>
            <w:vAlign w:val="center"/>
          </w:tcPr>
          <w:p w14:paraId="7A8195FB" w14:textId="7EC00ADD" w:rsidR="00511283" w:rsidRPr="00145F0C" w:rsidRDefault="002C6C35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proofErr w:type="spellStart"/>
            <w:r w:rsidRPr="002C6C35">
              <w:rPr>
                <w:rFonts w:cstheme="minorHAnsi"/>
                <w:b/>
                <w:color w:val="FFFFFF" w:themeColor="background1"/>
                <w:sz w:val="18"/>
                <w:szCs w:val="18"/>
                <w:lang w:eastAsia="zh-CN"/>
              </w:rPr>
              <w:t>Alarmes</w:t>
            </w:r>
            <w:proofErr w:type="spellEnd"/>
          </w:p>
        </w:tc>
      </w:tr>
      <w:tr w:rsidR="00511283" w:rsidRPr="004353C2" w14:paraId="79510CF1" w14:textId="77777777" w:rsidTr="00145F0C">
        <w:trPr>
          <w:trHeight w:val="397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06D91EB7" w14:textId="27211410" w:rsidR="00511283" w:rsidRPr="00145F0C" w:rsidRDefault="002C6C35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proofErr w:type="spellStart"/>
            <w:r w:rsidRPr="002C6C35">
              <w:rPr>
                <w:rFonts w:cstheme="minorHAnsi"/>
                <w:sz w:val="18"/>
                <w:szCs w:val="18"/>
                <w:lang w:eastAsia="zh-CN"/>
              </w:rPr>
              <w:t>Alarmes</w:t>
            </w:r>
            <w:proofErr w:type="spellEnd"/>
            <w:r w:rsidRPr="002C6C35">
              <w:rPr>
                <w:rFonts w:cstheme="minorHAns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2C6C35">
              <w:rPr>
                <w:rFonts w:cstheme="minorHAnsi"/>
                <w:sz w:val="18"/>
                <w:szCs w:val="18"/>
                <w:lang w:eastAsia="zh-CN"/>
              </w:rPr>
              <w:t>générales</w:t>
            </w:r>
            <w:proofErr w:type="spellEnd"/>
          </w:p>
        </w:tc>
        <w:tc>
          <w:tcPr>
            <w:tcW w:w="7654" w:type="dxa"/>
            <w:vAlign w:val="center"/>
          </w:tcPr>
          <w:p w14:paraId="527BFACB" w14:textId="31AD758F" w:rsidR="00511283" w:rsidRPr="002C6C35" w:rsidRDefault="002C6C35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val="fr-FR" w:eastAsia="zh-CN"/>
              </w:rPr>
            </w:pPr>
            <w:r w:rsidRPr="002C6C35">
              <w:rPr>
                <w:rFonts w:cstheme="minorHAnsi"/>
                <w:sz w:val="18"/>
                <w:szCs w:val="18"/>
                <w:lang w:val="fr-FR" w:eastAsia="zh-CN"/>
              </w:rPr>
              <w:t>Détection de mouvement, perte vidéo, entrée alarme, sortie alarme</w:t>
            </w:r>
          </w:p>
        </w:tc>
      </w:tr>
      <w:tr w:rsidR="00511283" w:rsidRPr="004353C2" w14:paraId="6C8E73C2" w14:textId="77777777" w:rsidTr="00145F0C">
        <w:trPr>
          <w:trHeight w:val="397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50C5132C" w14:textId="3771C468" w:rsidR="00511283" w:rsidRPr="00145F0C" w:rsidRDefault="002C6C35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proofErr w:type="spellStart"/>
            <w:r w:rsidRPr="002C6C35">
              <w:rPr>
                <w:rFonts w:cstheme="minorHAnsi"/>
                <w:sz w:val="18"/>
                <w:szCs w:val="18"/>
                <w:lang w:eastAsia="zh-CN"/>
              </w:rPr>
              <w:t>Analyse</w:t>
            </w:r>
            <w:proofErr w:type="spellEnd"/>
            <w:r w:rsidRPr="002C6C35">
              <w:rPr>
                <w:rFonts w:cstheme="minorHAns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2C6C35">
              <w:rPr>
                <w:rFonts w:cstheme="minorHAnsi"/>
                <w:sz w:val="18"/>
                <w:szCs w:val="18"/>
                <w:lang w:eastAsia="zh-CN"/>
              </w:rPr>
              <w:t>intelligente</w:t>
            </w:r>
            <w:proofErr w:type="spellEnd"/>
            <w:r w:rsidRPr="002C6C35">
              <w:rPr>
                <w:rFonts w:cstheme="minorHAnsi"/>
                <w:sz w:val="18"/>
                <w:szCs w:val="18"/>
                <w:lang w:eastAsia="zh-CN"/>
              </w:rPr>
              <w:t xml:space="preserve"> (par </w:t>
            </w:r>
            <w:proofErr w:type="spellStart"/>
            <w:r w:rsidRPr="002C6C35">
              <w:rPr>
                <w:rFonts w:cstheme="minorHAnsi"/>
                <w:sz w:val="18"/>
                <w:szCs w:val="18"/>
                <w:lang w:eastAsia="zh-CN"/>
              </w:rPr>
              <w:t>caméra</w:t>
            </w:r>
            <w:proofErr w:type="spellEnd"/>
            <w:r w:rsidRPr="002C6C35">
              <w:rPr>
                <w:rFonts w:cstheme="minorHAnsi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7654" w:type="dxa"/>
            <w:vAlign w:val="center"/>
          </w:tcPr>
          <w:p w14:paraId="337D64BD" w14:textId="37E5595F" w:rsidR="00511283" w:rsidRPr="002C6C35" w:rsidRDefault="002C6C35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val="fr-FR" w:eastAsia="zh-CN"/>
              </w:rPr>
            </w:pPr>
            <w:r w:rsidRPr="002C6C35">
              <w:rPr>
                <w:rFonts w:cstheme="minorHAnsi"/>
                <w:sz w:val="16"/>
                <w:szCs w:val="16"/>
                <w:lang w:val="fr-FR" w:eastAsia="zh-CN"/>
              </w:rPr>
              <w:t>Détection de fumée, Détection incendie, Détection de point chaud, Détection intrusion, Franchissement de ligne simple, Franchissement de ligne double, Flânerie (</w:t>
            </w:r>
            <w:proofErr w:type="spellStart"/>
            <w:r w:rsidRPr="002C6C35">
              <w:rPr>
                <w:rFonts w:cstheme="minorHAnsi"/>
                <w:sz w:val="16"/>
                <w:szCs w:val="16"/>
                <w:lang w:val="fr-FR" w:eastAsia="zh-CN"/>
              </w:rPr>
              <w:t>loitering</w:t>
            </w:r>
            <w:proofErr w:type="spellEnd"/>
            <w:r w:rsidRPr="002C6C35">
              <w:rPr>
                <w:rFonts w:cstheme="minorHAnsi"/>
                <w:sz w:val="16"/>
                <w:szCs w:val="16"/>
                <w:lang w:val="fr-FR" w:eastAsia="zh-CN"/>
              </w:rPr>
              <w:t>), Mauvais sens de circulation, Stationnement interdit, Comptage de personnes, Détection de mouvement intelligente, Entrée de zone, Sortie de zone, etc</w:t>
            </w:r>
            <w:r w:rsidRPr="002C6C35">
              <w:rPr>
                <w:rFonts w:cstheme="minorHAnsi"/>
                <w:sz w:val="18"/>
                <w:szCs w:val="18"/>
                <w:lang w:val="fr-FR" w:eastAsia="zh-CN"/>
              </w:rPr>
              <w:t>.</w:t>
            </w:r>
          </w:p>
        </w:tc>
      </w:tr>
      <w:tr w:rsidR="00511283" w:rsidRPr="004353C2" w14:paraId="022C7BA2" w14:textId="77777777" w:rsidTr="00145F0C">
        <w:trPr>
          <w:trHeight w:val="397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2FFBD629" w14:textId="7FD9772F" w:rsidR="00511283" w:rsidRPr="00145F0C" w:rsidRDefault="002C6C35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proofErr w:type="spellStart"/>
            <w:r w:rsidRPr="002C6C35">
              <w:rPr>
                <w:rFonts w:cstheme="minorHAnsi"/>
                <w:sz w:val="18"/>
                <w:szCs w:val="18"/>
                <w:lang w:eastAsia="zh-CN"/>
              </w:rPr>
              <w:t>Alarmes</w:t>
            </w:r>
            <w:proofErr w:type="spellEnd"/>
            <w:r w:rsidRPr="002C6C35">
              <w:rPr>
                <w:rFonts w:cstheme="minorHAns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2C6C35">
              <w:rPr>
                <w:rFonts w:cstheme="minorHAnsi"/>
                <w:sz w:val="18"/>
                <w:szCs w:val="18"/>
                <w:lang w:eastAsia="zh-CN"/>
              </w:rPr>
              <w:t>anormales</w:t>
            </w:r>
            <w:proofErr w:type="spellEnd"/>
          </w:p>
        </w:tc>
        <w:tc>
          <w:tcPr>
            <w:tcW w:w="7654" w:type="dxa"/>
            <w:vAlign w:val="center"/>
          </w:tcPr>
          <w:p w14:paraId="6B539FF5" w14:textId="25159D32" w:rsidR="00511283" w:rsidRPr="002C6C35" w:rsidRDefault="002C6C35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val="fr-FR" w:eastAsia="zh-CN"/>
              </w:rPr>
            </w:pPr>
            <w:r w:rsidRPr="002C6C35">
              <w:rPr>
                <w:rFonts w:cstheme="minorHAnsi"/>
                <w:sz w:val="18"/>
                <w:szCs w:val="18"/>
                <w:lang w:val="fr-FR" w:eastAsia="zh-CN"/>
              </w:rPr>
              <w:t>Alarme disque dur</w:t>
            </w:r>
            <w:r>
              <w:rPr>
                <w:rFonts w:cstheme="minorHAnsi"/>
                <w:sz w:val="18"/>
                <w:szCs w:val="18"/>
                <w:lang w:val="fr-FR" w:eastAsia="zh-CN"/>
              </w:rPr>
              <w:t xml:space="preserve">, </w:t>
            </w:r>
            <w:r w:rsidRPr="002C6C35">
              <w:rPr>
                <w:rFonts w:cstheme="minorHAnsi"/>
                <w:sz w:val="18"/>
                <w:szCs w:val="18"/>
                <w:lang w:val="fr-FR" w:eastAsia="zh-CN"/>
              </w:rPr>
              <w:t>Conflit d’adresse IP</w:t>
            </w:r>
            <w:r>
              <w:rPr>
                <w:rFonts w:cstheme="minorHAnsi"/>
                <w:sz w:val="18"/>
                <w:szCs w:val="18"/>
                <w:lang w:val="fr-FR" w:eastAsia="zh-CN"/>
              </w:rPr>
              <w:t>,</w:t>
            </w:r>
            <w:r w:rsidRPr="002C6C35">
              <w:rPr>
                <w:rFonts w:cstheme="minorHAnsi"/>
                <w:sz w:val="18"/>
                <w:szCs w:val="18"/>
                <w:lang w:val="fr-FR" w:eastAsia="zh-CN"/>
              </w:rPr>
              <w:t xml:space="preserve"> Déconnexion résea</w:t>
            </w:r>
            <w:r>
              <w:rPr>
                <w:rFonts w:cstheme="minorHAnsi"/>
                <w:sz w:val="18"/>
                <w:szCs w:val="18"/>
                <w:lang w:val="fr-FR" w:eastAsia="zh-CN"/>
              </w:rPr>
              <w:t>u</w:t>
            </w:r>
          </w:p>
        </w:tc>
      </w:tr>
      <w:tr w:rsidR="00145F0C" w:rsidRPr="00145F0C" w14:paraId="2CED5B8E" w14:textId="77777777" w:rsidTr="00145F0C">
        <w:trPr>
          <w:trHeight w:val="397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46C43D27" w14:textId="1C8A302F" w:rsidR="00145F0C" w:rsidRPr="00EA6B8A" w:rsidRDefault="002C6C35" w:rsidP="0004534B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proofErr w:type="spellStart"/>
            <w:r w:rsidRPr="002C6C35">
              <w:rPr>
                <w:rFonts w:cstheme="minorHAnsi"/>
                <w:sz w:val="18"/>
                <w:szCs w:val="18"/>
                <w:lang w:eastAsia="zh-CN"/>
              </w:rPr>
              <w:t>Analyse</w:t>
            </w:r>
            <w:proofErr w:type="spellEnd"/>
            <w:r w:rsidRPr="002C6C35">
              <w:rPr>
                <w:rFonts w:cstheme="minorHAns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2C6C35">
              <w:rPr>
                <w:rFonts w:cstheme="minorHAnsi"/>
                <w:sz w:val="18"/>
                <w:szCs w:val="18"/>
                <w:lang w:eastAsia="zh-CN"/>
              </w:rPr>
              <w:t>intelligente</w:t>
            </w:r>
            <w:proofErr w:type="spellEnd"/>
            <w:r w:rsidRPr="002C6C35">
              <w:rPr>
                <w:rFonts w:cstheme="minorHAnsi"/>
                <w:sz w:val="18"/>
                <w:szCs w:val="18"/>
                <w:lang w:eastAsia="zh-CN"/>
              </w:rPr>
              <w:t xml:space="preserve"> (par NVR)</w:t>
            </w:r>
          </w:p>
        </w:tc>
        <w:tc>
          <w:tcPr>
            <w:tcW w:w="7654" w:type="dxa"/>
            <w:vAlign w:val="center"/>
          </w:tcPr>
          <w:p w14:paraId="716AE558" w14:textId="77777777" w:rsidR="00145F0C" w:rsidRPr="00EA6B8A" w:rsidRDefault="00145F0C" w:rsidP="0004534B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EA6B8A">
              <w:rPr>
                <w:rFonts w:cstheme="minorHAnsi"/>
                <w:sz w:val="18"/>
                <w:szCs w:val="18"/>
                <w:lang w:eastAsia="zh-CN"/>
              </w:rPr>
              <w:t>4-ch</w:t>
            </w:r>
            <w:r>
              <w:rPr>
                <w:rFonts w:cstheme="minorHAnsi" w:hint="eastAsia"/>
                <w:sz w:val="18"/>
                <w:szCs w:val="18"/>
                <w:lang w:eastAsia="zh-CN"/>
              </w:rPr>
              <w:t xml:space="preserve"> intrusion detection</w:t>
            </w:r>
            <w:r w:rsidRPr="00EA6B8A">
              <w:rPr>
                <w:rFonts w:cstheme="minorHAnsi"/>
                <w:sz w:val="18"/>
                <w:szCs w:val="18"/>
                <w:lang w:eastAsia="zh-CN"/>
              </w:rPr>
              <w:t>, support the accurate detection of human and vehicle</w:t>
            </w:r>
          </w:p>
        </w:tc>
      </w:tr>
      <w:tr w:rsidR="00C939FB" w:rsidRPr="004353C2" w14:paraId="5AA30240" w14:textId="77777777" w:rsidTr="00145F0C">
        <w:trPr>
          <w:trHeight w:val="397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28DE105B" w14:textId="5F04A883" w:rsidR="00C939FB" w:rsidRPr="00EA6B8A" w:rsidRDefault="002C6C35" w:rsidP="000B4B94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2C6C35">
              <w:rPr>
                <w:rFonts w:cstheme="minorHAnsi"/>
                <w:sz w:val="18"/>
                <w:szCs w:val="18"/>
                <w:lang w:eastAsia="zh-CN"/>
              </w:rPr>
              <w:t xml:space="preserve">Actions sur </w:t>
            </w:r>
            <w:proofErr w:type="spellStart"/>
            <w:r w:rsidRPr="002C6C35">
              <w:rPr>
                <w:rFonts w:cstheme="minorHAnsi"/>
                <w:sz w:val="18"/>
                <w:szCs w:val="18"/>
                <w:lang w:eastAsia="zh-CN"/>
              </w:rPr>
              <w:t>événement</w:t>
            </w:r>
            <w:proofErr w:type="spellEnd"/>
          </w:p>
        </w:tc>
        <w:tc>
          <w:tcPr>
            <w:tcW w:w="7654" w:type="dxa"/>
            <w:vAlign w:val="center"/>
          </w:tcPr>
          <w:p w14:paraId="6A264E9E" w14:textId="6EFBF389" w:rsidR="00C939FB" w:rsidRPr="002C6C35" w:rsidRDefault="002C6C35" w:rsidP="000B4B94">
            <w:pPr>
              <w:spacing w:after="0" w:line="240" w:lineRule="auto"/>
              <w:rPr>
                <w:rFonts w:cstheme="minorHAnsi"/>
                <w:sz w:val="18"/>
                <w:szCs w:val="18"/>
                <w:lang w:val="fr-FR" w:eastAsia="zh-CN"/>
              </w:rPr>
            </w:pPr>
            <w:r w:rsidRPr="002C6C35">
              <w:rPr>
                <w:rFonts w:cstheme="minorHAnsi"/>
                <w:sz w:val="18"/>
                <w:szCs w:val="18"/>
                <w:lang w:val="fr-FR" w:eastAsia="zh-CN"/>
              </w:rPr>
              <w:t xml:space="preserve">Buzzer, notification sur application, plein écran, </w:t>
            </w:r>
            <w:proofErr w:type="gramStart"/>
            <w:r w:rsidRPr="002C6C35">
              <w:rPr>
                <w:rFonts w:cstheme="minorHAnsi"/>
                <w:sz w:val="18"/>
                <w:szCs w:val="18"/>
                <w:lang w:val="fr-FR" w:eastAsia="zh-CN"/>
              </w:rPr>
              <w:t>e-mail</w:t>
            </w:r>
            <w:proofErr w:type="gramEnd"/>
            <w:r w:rsidRPr="002C6C35">
              <w:rPr>
                <w:rFonts w:cstheme="minorHAnsi"/>
                <w:sz w:val="18"/>
                <w:szCs w:val="18"/>
                <w:lang w:val="fr-FR" w:eastAsia="zh-CN"/>
              </w:rPr>
              <w:t>, FTP, commande PTZ, sortie alarme, enregistrement</w:t>
            </w:r>
          </w:p>
        </w:tc>
      </w:tr>
      <w:tr w:rsidR="00511283" w:rsidRPr="00145F0C" w14:paraId="4A6DA0C1" w14:textId="77777777" w:rsidTr="00145F0C">
        <w:trPr>
          <w:trHeight w:val="397"/>
        </w:trPr>
        <w:tc>
          <w:tcPr>
            <w:tcW w:w="10659" w:type="dxa"/>
            <w:gridSpan w:val="2"/>
            <w:shd w:val="clear" w:color="auto" w:fill="808080" w:themeFill="background1" w:themeFillShade="80"/>
            <w:vAlign w:val="center"/>
          </w:tcPr>
          <w:p w14:paraId="3A9A3EF2" w14:textId="0366350D" w:rsidR="00511283" w:rsidRPr="00145F0C" w:rsidRDefault="002C6C35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2C6C35">
              <w:rPr>
                <w:rFonts w:cstheme="minorHAnsi"/>
                <w:b/>
                <w:color w:val="FFFFFF" w:themeColor="background1"/>
                <w:sz w:val="18"/>
                <w:szCs w:val="18"/>
                <w:lang w:eastAsia="zh-CN"/>
              </w:rPr>
              <w:t>Réseau</w:t>
            </w:r>
          </w:p>
        </w:tc>
      </w:tr>
      <w:tr w:rsidR="00145F0C" w:rsidRPr="00145F0C" w14:paraId="7266AE42" w14:textId="77777777" w:rsidTr="00145F0C">
        <w:trPr>
          <w:trHeight w:val="397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6ABCF9F5" w14:textId="00153350" w:rsidR="00145F0C" w:rsidRPr="00EA6B8A" w:rsidRDefault="00027447" w:rsidP="0004534B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proofErr w:type="spellStart"/>
            <w:r w:rsidRPr="00027447">
              <w:rPr>
                <w:rFonts w:cstheme="minorHAnsi"/>
                <w:sz w:val="18"/>
                <w:szCs w:val="18"/>
                <w:lang w:eastAsia="zh-CN"/>
              </w:rPr>
              <w:lastRenderedPageBreak/>
              <w:t>Protocoles</w:t>
            </w:r>
            <w:proofErr w:type="spellEnd"/>
            <w:r w:rsidRPr="00027447">
              <w:rPr>
                <w:rFonts w:cstheme="minorHAnsi"/>
                <w:sz w:val="18"/>
                <w:szCs w:val="18"/>
                <w:lang w:eastAsia="zh-CN"/>
              </w:rPr>
              <w:t xml:space="preserve"> réseau</w:t>
            </w:r>
          </w:p>
        </w:tc>
        <w:tc>
          <w:tcPr>
            <w:tcW w:w="7654" w:type="dxa"/>
            <w:vAlign w:val="center"/>
          </w:tcPr>
          <w:p w14:paraId="6ECE10C8" w14:textId="77777777" w:rsidR="00145F0C" w:rsidRPr="00EA6B8A" w:rsidRDefault="00145F0C" w:rsidP="0004534B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EA6B8A">
              <w:rPr>
                <w:rFonts w:cstheme="minorHAnsi"/>
                <w:sz w:val="18"/>
                <w:szCs w:val="18"/>
                <w:lang w:eastAsia="zh-CN"/>
              </w:rPr>
              <w:t xml:space="preserve">HTTP, HTTPS, TCP/IP, IPv4, IPv6, UPnP, UDP, RTSP, SMTP, NTP, DNS, DHCP, FTP, P2P, IP Filter, DDNS, 802.1X, SNMP, 3G/4G, </w:t>
            </w:r>
            <w:proofErr w:type="spellStart"/>
            <w:r w:rsidRPr="00EA6B8A">
              <w:rPr>
                <w:rFonts w:cstheme="minorHAnsi"/>
                <w:sz w:val="18"/>
                <w:szCs w:val="18"/>
                <w:lang w:eastAsia="zh-CN"/>
              </w:rPr>
              <w:t>PPPoE</w:t>
            </w:r>
            <w:proofErr w:type="spellEnd"/>
          </w:p>
        </w:tc>
      </w:tr>
      <w:tr w:rsidR="00145F0C" w:rsidRPr="00145F0C" w14:paraId="299EAFCA" w14:textId="77777777" w:rsidTr="00145F0C">
        <w:trPr>
          <w:trHeight w:val="397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6837FF81" w14:textId="6A705395" w:rsidR="00145F0C" w:rsidRPr="00EA6B8A" w:rsidRDefault="00027447" w:rsidP="0004534B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proofErr w:type="spellStart"/>
            <w:r w:rsidRPr="00027447">
              <w:rPr>
                <w:rFonts w:cstheme="minorHAnsi"/>
                <w:sz w:val="18"/>
                <w:szCs w:val="18"/>
                <w:lang w:eastAsia="zh-CN"/>
              </w:rPr>
              <w:t>Utilisateurs</w:t>
            </w:r>
            <w:proofErr w:type="spellEnd"/>
            <w:r w:rsidRPr="00027447">
              <w:rPr>
                <w:rFonts w:cstheme="minorHAns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027447">
              <w:rPr>
                <w:rFonts w:cstheme="minorHAnsi"/>
                <w:sz w:val="18"/>
                <w:szCs w:val="18"/>
                <w:lang w:eastAsia="zh-CN"/>
              </w:rPr>
              <w:t>distants</w:t>
            </w:r>
            <w:proofErr w:type="spellEnd"/>
          </w:p>
        </w:tc>
        <w:tc>
          <w:tcPr>
            <w:tcW w:w="7654" w:type="dxa"/>
            <w:vAlign w:val="center"/>
          </w:tcPr>
          <w:p w14:paraId="4751D67F" w14:textId="6B6C483C" w:rsidR="00145F0C" w:rsidRPr="00EA6B8A" w:rsidRDefault="00145F0C" w:rsidP="0004534B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EA6B8A">
              <w:rPr>
                <w:rFonts w:cstheme="minorHAnsi"/>
                <w:sz w:val="18"/>
                <w:szCs w:val="18"/>
                <w:lang w:eastAsia="zh-CN"/>
              </w:rPr>
              <w:t>8</w:t>
            </w:r>
          </w:p>
        </w:tc>
      </w:tr>
      <w:tr w:rsidR="00145F0C" w:rsidRPr="00145F0C" w14:paraId="5E35C644" w14:textId="77777777" w:rsidTr="00145F0C">
        <w:trPr>
          <w:trHeight w:val="397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47CA9034" w14:textId="7D0D720D" w:rsidR="00145F0C" w:rsidRPr="00EA6B8A" w:rsidRDefault="00027447" w:rsidP="0004534B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>
              <w:rPr>
                <w:rFonts w:cstheme="minorHAnsi"/>
                <w:sz w:val="18"/>
                <w:szCs w:val="18"/>
                <w:lang w:eastAsia="zh-CN"/>
              </w:rPr>
              <w:t>S2C</w:t>
            </w:r>
          </w:p>
        </w:tc>
        <w:tc>
          <w:tcPr>
            <w:tcW w:w="7654" w:type="dxa"/>
            <w:vAlign w:val="center"/>
          </w:tcPr>
          <w:p w14:paraId="410B0118" w14:textId="7056C7F4" w:rsidR="00145F0C" w:rsidRPr="00EA6B8A" w:rsidRDefault="00027447" w:rsidP="0004534B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>
              <w:rPr>
                <w:rFonts w:cstheme="minorHAnsi"/>
                <w:sz w:val="18"/>
                <w:szCs w:val="18"/>
                <w:lang w:eastAsia="zh-CN"/>
              </w:rPr>
              <w:t>S2C</w:t>
            </w:r>
            <w:r w:rsidR="00145F0C" w:rsidRPr="00EA6B8A">
              <w:rPr>
                <w:rFonts w:cstheme="minorHAnsi"/>
                <w:sz w:val="18"/>
                <w:szCs w:val="18"/>
                <w:lang w:eastAsia="zh-CN"/>
              </w:rPr>
              <w:t>, Web NAT</w:t>
            </w:r>
          </w:p>
        </w:tc>
      </w:tr>
      <w:tr w:rsidR="00511283" w:rsidRPr="00145F0C" w14:paraId="65482840" w14:textId="77777777" w:rsidTr="00145F0C">
        <w:trPr>
          <w:trHeight w:val="397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500402A8" w14:textId="0FF16B96" w:rsidR="00511283" w:rsidRPr="00145F0C" w:rsidRDefault="00027447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proofErr w:type="spellStart"/>
            <w:r w:rsidRPr="00027447">
              <w:rPr>
                <w:rFonts w:cstheme="minorHAnsi"/>
                <w:sz w:val="18"/>
                <w:szCs w:val="18"/>
                <w:lang w:eastAsia="zh-CN"/>
              </w:rPr>
              <w:t>Interopérabilité</w:t>
            </w:r>
            <w:proofErr w:type="spellEnd"/>
          </w:p>
        </w:tc>
        <w:tc>
          <w:tcPr>
            <w:tcW w:w="7654" w:type="dxa"/>
            <w:vAlign w:val="center"/>
          </w:tcPr>
          <w:p w14:paraId="44E6CCB5" w14:textId="77777777" w:rsidR="00511283" w:rsidRPr="00145F0C" w:rsidRDefault="00511283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145F0C">
              <w:rPr>
                <w:rFonts w:cstheme="minorHAnsi"/>
                <w:sz w:val="18"/>
                <w:szCs w:val="18"/>
                <w:lang w:eastAsia="zh-CN"/>
              </w:rPr>
              <w:t>ONVIF, SDK, CGI</w:t>
            </w:r>
          </w:p>
        </w:tc>
      </w:tr>
      <w:tr w:rsidR="00511283" w:rsidRPr="00145F0C" w14:paraId="6A43B7FE" w14:textId="77777777" w:rsidTr="00145F0C">
        <w:trPr>
          <w:trHeight w:val="397"/>
        </w:trPr>
        <w:tc>
          <w:tcPr>
            <w:tcW w:w="10659" w:type="dxa"/>
            <w:gridSpan w:val="2"/>
            <w:shd w:val="clear" w:color="auto" w:fill="808080" w:themeFill="background1" w:themeFillShade="80"/>
            <w:vAlign w:val="center"/>
          </w:tcPr>
          <w:p w14:paraId="1C3CF9B1" w14:textId="5C60CD25" w:rsidR="00511283" w:rsidRPr="00145F0C" w:rsidRDefault="00027447" w:rsidP="00145F0C">
            <w:pPr>
              <w:spacing w:after="0" w:line="240" w:lineRule="auto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027447">
              <w:rPr>
                <w:rFonts w:eastAsiaTheme="majorEastAsia" w:cstheme="minorHAnsi"/>
                <w:b/>
                <w:color w:val="FFFFFF" w:themeColor="background1"/>
                <w:sz w:val="18"/>
                <w:szCs w:val="18"/>
                <w:lang w:eastAsia="zh-CN"/>
              </w:rPr>
              <w:t>Stockage</w:t>
            </w:r>
          </w:p>
        </w:tc>
      </w:tr>
      <w:tr w:rsidR="00511283" w:rsidRPr="00145F0C" w14:paraId="41BAA66D" w14:textId="77777777" w:rsidTr="00145F0C">
        <w:trPr>
          <w:trHeight w:val="397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42F66A0F" w14:textId="7290AD91" w:rsidR="00511283" w:rsidRPr="00145F0C" w:rsidRDefault="00027447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027447">
              <w:rPr>
                <w:rFonts w:cstheme="minorHAnsi"/>
                <w:sz w:val="18"/>
                <w:szCs w:val="18"/>
                <w:lang w:eastAsia="zh-CN"/>
              </w:rPr>
              <w:t>ANR (Auto Network Replenishment)</w:t>
            </w:r>
          </w:p>
        </w:tc>
        <w:tc>
          <w:tcPr>
            <w:tcW w:w="7654" w:type="dxa"/>
            <w:vAlign w:val="center"/>
          </w:tcPr>
          <w:p w14:paraId="024F92AD" w14:textId="10F9A93F" w:rsidR="00511283" w:rsidRPr="00145F0C" w:rsidRDefault="00CB1B03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proofErr w:type="spellStart"/>
            <w:r w:rsidRPr="00CB1B03">
              <w:rPr>
                <w:rFonts w:cstheme="minorHAnsi"/>
                <w:sz w:val="18"/>
                <w:szCs w:val="18"/>
                <w:lang w:eastAsia="zh-CN"/>
              </w:rPr>
              <w:t>prise</w:t>
            </w:r>
            <w:proofErr w:type="spellEnd"/>
            <w:r w:rsidRPr="00CB1B03">
              <w:rPr>
                <w:rFonts w:cstheme="minorHAns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B1B03">
              <w:rPr>
                <w:rFonts w:cstheme="minorHAnsi"/>
                <w:sz w:val="18"/>
                <w:szCs w:val="18"/>
                <w:lang w:eastAsia="zh-CN"/>
              </w:rPr>
              <w:t>en</w:t>
            </w:r>
            <w:proofErr w:type="spellEnd"/>
            <w:r w:rsidRPr="00CB1B03">
              <w:rPr>
                <w:rFonts w:cstheme="minorHAnsi"/>
                <w:sz w:val="18"/>
                <w:szCs w:val="18"/>
                <w:lang w:eastAsia="zh-CN"/>
              </w:rPr>
              <w:t xml:space="preserve"> charge</w:t>
            </w:r>
          </w:p>
        </w:tc>
      </w:tr>
      <w:tr w:rsidR="00511283" w:rsidRPr="00145F0C" w14:paraId="123E94FA" w14:textId="77777777" w:rsidTr="00145F0C">
        <w:trPr>
          <w:trHeight w:val="397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308F8A8E" w14:textId="46D40DCD" w:rsidR="00511283" w:rsidRPr="00145F0C" w:rsidRDefault="00027447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proofErr w:type="spellStart"/>
            <w:r w:rsidRPr="00027447">
              <w:rPr>
                <w:rFonts w:cstheme="minorHAnsi"/>
                <w:sz w:val="18"/>
                <w:szCs w:val="18"/>
                <w:lang w:eastAsia="zh-CN"/>
              </w:rPr>
              <w:t>Groupes</w:t>
            </w:r>
            <w:proofErr w:type="spellEnd"/>
            <w:r w:rsidRPr="00027447">
              <w:rPr>
                <w:rFonts w:cstheme="minorHAnsi"/>
                <w:sz w:val="18"/>
                <w:szCs w:val="18"/>
                <w:lang w:eastAsia="zh-CN"/>
              </w:rPr>
              <w:t xml:space="preserve"> de </w:t>
            </w:r>
            <w:proofErr w:type="spellStart"/>
            <w:r w:rsidRPr="00027447">
              <w:rPr>
                <w:rFonts w:cstheme="minorHAnsi"/>
                <w:sz w:val="18"/>
                <w:szCs w:val="18"/>
                <w:lang w:eastAsia="zh-CN"/>
              </w:rPr>
              <w:t>disques</w:t>
            </w:r>
            <w:proofErr w:type="spellEnd"/>
          </w:p>
        </w:tc>
        <w:tc>
          <w:tcPr>
            <w:tcW w:w="7654" w:type="dxa"/>
            <w:vAlign w:val="center"/>
          </w:tcPr>
          <w:p w14:paraId="0DC323BC" w14:textId="53EA1C50" w:rsidR="00511283" w:rsidRPr="00145F0C" w:rsidRDefault="00CB1B03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proofErr w:type="spellStart"/>
            <w:r w:rsidRPr="00CB1B03">
              <w:rPr>
                <w:rFonts w:cstheme="minorHAnsi"/>
                <w:sz w:val="18"/>
                <w:szCs w:val="18"/>
                <w:lang w:eastAsia="zh-CN"/>
              </w:rPr>
              <w:t>prise</w:t>
            </w:r>
            <w:proofErr w:type="spellEnd"/>
            <w:r w:rsidRPr="00CB1B03">
              <w:rPr>
                <w:rFonts w:cstheme="minorHAns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B1B03">
              <w:rPr>
                <w:rFonts w:cstheme="minorHAnsi"/>
                <w:sz w:val="18"/>
                <w:szCs w:val="18"/>
                <w:lang w:eastAsia="zh-CN"/>
              </w:rPr>
              <w:t>en</w:t>
            </w:r>
            <w:proofErr w:type="spellEnd"/>
            <w:r w:rsidRPr="00CB1B03">
              <w:rPr>
                <w:rFonts w:cstheme="minorHAnsi"/>
                <w:sz w:val="18"/>
                <w:szCs w:val="18"/>
                <w:lang w:eastAsia="zh-CN"/>
              </w:rPr>
              <w:t xml:space="preserve"> charge</w:t>
            </w:r>
          </w:p>
        </w:tc>
      </w:tr>
      <w:tr w:rsidR="00511283" w:rsidRPr="00145F0C" w14:paraId="553B589A" w14:textId="77777777" w:rsidTr="00145F0C">
        <w:trPr>
          <w:trHeight w:val="397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05E5FEB6" w14:textId="77777777" w:rsidR="00511283" w:rsidRPr="00145F0C" w:rsidRDefault="00511283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145F0C">
              <w:rPr>
                <w:rFonts w:cstheme="minorHAnsi"/>
                <w:sz w:val="18"/>
                <w:szCs w:val="18"/>
                <w:lang w:eastAsia="zh-CN"/>
              </w:rPr>
              <w:t>RAID</w:t>
            </w:r>
          </w:p>
        </w:tc>
        <w:tc>
          <w:tcPr>
            <w:tcW w:w="7654" w:type="dxa"/>
            <w:vAlign w:val="center"/>
          </w:tcPr>
          <w:p w14:paraId="63692EF5" w14:textId="77777777" w:rsidR="00511283" w:rsidRPr="00145F0C" w:rsidRDefault="00511283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145F0C">
              <w:rPr>
                <w:rFonts w:cstheme="minorHAnsi"/>
                <w:sz w:val="18"/>
                <w:szCs w:val="18"/>
                <w:lang w:eastAsia="zh-CN"/>
              </w:rPr>
              <w:t>RAID 0, RAID 1, RAID 5, RAID 6, RAID 10</w:t>
            </w:r>
          </w:p>
        </w:tc>
      </w:tr>
      <w:tr w:rsidR="00511283" w:rsidRPr="00145F0C" w14:paraId="2F04AC8E" w14:textId="77777777" w:rsidTr="00145F0C">
        <w:trPr>
          <w:trHeight w:val="397"/>
        </w:trPr>
        <w:tc>
          <w:tcPr>
            <w:tcW w:w="10659" w:type="dxa"/>
            <w:gridSpan w:val="2"/>
            <w:shd w:val="clear" w:color="auto" w:fill="808080" w:themeFill="background1" w:themeFillShade="80"/>
            <w:vAlign w:val="center"/>
          </w:tcPr>
          <w:p w14:paraId="60C2DF7D" w14:textId="18347EAC" w:rsidR="00511283" w:rsidRPr="00145F0C" w:rsidRDefault="00027447" w:rsidP="00145F0C">
            <w:pPr>
              <w:spacing w:after="0" w:line="240" w:lineRule="auto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027447">
              <w:rPr>
                <w:rFonts w:eastAsiaTheme="majorEastAsia" w:cstheme="minorHAnsi"/>
                <w:b/>
                <w:color w:val="FFFFFF" w:themeColor="background1"/>
                <w:sz w:val="18"/>
                <w:szCs w:val="18"/>
                <w:lang w:eastAsia="zh-CN"/>
              </w:rPr>
              <w:t>Interfaces</w:t>
            </w:r>
          </w:p>
        </w:tc>
      </w:tr>
      <w:tr w:rsidR="00511283" w:rsidRPr="004353C2" w14:paraId="52BF1BCD" w14:textId="77777777" w:rsidTr="00145F0C">
        <w:trPr>
          <w:trHeight w:val="397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615C9DDF" w14:textId="3D8BEF2E" w:rsidR="00511283" w:rsidRPr="00145F0C" w:rsidRDefault="00027447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027447">
              <w:rPr>
                <w:rFonts w:cstheme="minorHAnsi"/>
                <w:sz w:val="18"/>
                <w:szCs w:val="18"/>
                <w:lang w:eastAsia="zh-CN"/>
              </w:rPr>
              <w:t xml:space="preserve">Interface </w:t>
            </w:r>
            <w:proofErr w:type="spellStart"/>
            <w:r w:rsidRPr="00027447">
              <w:rPr>
                <w:rFonts w:cstheme="minorHAnsi"/>
                <w:sz w:val="18"/>
                <w:szCs w:val="18"/>
                <w:lang w:eastAsia="zh-CN"/>
              </w:rPr>
              <w:t>disques</w:t>
            </w:r>
            <w:proofErr w:type="spellEnd"/>
            <w:r w:rsidRPr="00027447">
              <w:rPr>
                <w:rFonts w:cstheme="minorHAns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027447">
              <w:rPr>
                <w:rFonts w:cstheme="minorHAnsi"/>
                <w:sz w:val="18"/>
                <w:szCs w:val="18"/>
                <w:lang w:eastAsia="zh-CN"/>
              </w:rPr>
              <w:t>durs</w:t>
            </w:r>
            <w:proofErr w:type="spellEnd"/>
          </w:p>
        </w:tc>
        <w:tc>
          <w:tcPr>
            <w:tcW w:w="7654" w:type="dxa"/>
            <w:vAlign w:val="center"/>
          </w:tcPr>
          <w:p w14:paraId="39216F7F" w14:textId="5A9518B4" w:rsidR="00511283" w:rsidRPr="00027447" w:rsidRDefault="00027447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val="fr-FR" w:eastAsia="zh-CN"/>
              </w:rPr>
            </w:pPr>
            <w:r w:rsidRPr="00027447">
              <w:rPr>
                <w:rFonts w:cstheme="minorHAnsi"/>
                <w:sz w:val="18"/>
                <w:szCs w:val="18"/>
                <w:lang w:val="fr-FR" w:eastAsia="zh-CN"/>
              </w:rPr>
              <w:t>8 ports SATA (jusqu’à 16 To par disque)</w:t>
            </w:r>
          </w:p>
        </w:tc>
      </w:tr>
      <w:tr w:rsidR="00511283" w:rsidRPr="004353C2" w14:paraId="6331505A" w14:textId="77777777" w:rsidTr="00145F0C">
        <w:trPr>
          <w:trHeight w:val="397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089A57F3" w14:textId="7A23D748" w:rsidR="00511283" w:rsidRPr="00145F0C" w:rsidRDefault="00027447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027447">
              <w:rPr>
                <w:rFonts w:cstheme="minorHAnsi"/>
                <w:sz w:val="18"/>
                <w:szCs w:val="18"/>
                <w:lang w:eastAsia="zh-CN"/>
              </w:rPr>
              <w:t>Interface réseau</w:t>
            </w:r>
          </w:p>
        </w:tc>
        <w:tc>
          <w:tcPr>
            <w:tcW w:w="7654" w:type="dxa"/>
            <w:vAlign w:val="center"/>
          </w:tcPr>
          <w:p w14:paraId="242CBBE7" w14:textId="77777777" w:rsidR="00511283" w:rsidRPr="009E1A7D" w:rsidRDefault="00511283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val="fr-FR" w:eastAsia="zh-CN"/>
              </w:rPr>
            </w:pPr>
            <w:r w:rsidRPr="009E1A7D">
              <w:rPr>
                <w:rFonts w:cstheme="minorHAnsi"/>
                <w:sz w:val="18"/>
                <w:szCs w:val="18"/>
                <w:lang w:val="fr-FR" w:eastAsia="zh-CN"/>
              </w:rPr>
              <w:t>2 × RJ-45, 10/100/1000 Mbps self-adaptive Ethernet port</w:t>
            </w:r>
          </w:p>
        </w:tc>
      </w:tr>
      <w:tr w:rsidR="00511283" w:rsidRPr="00145F0C" w14:paraId="4E3020E9" w14:textId="77777777" w:rsidTr="00145F0C">
        <w:trPr>
          <w:trHeight w:val="397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75E478D0" w14:textId="77777777" w:rsidR="00511283" w:rsidRPr="00145F0C" w:rsidRDefault="00511283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proofErr w:type="spellStart"/>
            <w:r w:rsidRPr="00145F0C">
              <w:rPr>
                <w:rFonts w:cstheme="minorHAnsi"/>
                <w:sz w:val="18"/>
                <w:szCs w:val="18"/>
                <w:lang w:eastAsia="zh-CN"/>
              </w:rPr>
              <w:t>eSATA</w:t>
            </w:r>
            <w:proofErr w:type="spellEnd"/>
            <w:r w:rsidRPr="00145F0C">
              <w:rPr>
                <w:rFonts w:cstheme="minorHAnsi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7654" w:type="dxa"/>
            <w:vAlign w:val="center"/>
          </w:tcPr>
          <w:p w14:paraId="58FBC7E2" w14:textId="77777777" w:rsidR="00511283" w:rsidRPr="00145F0C" w:rsidRDefault="00511283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145F0C">
              <w:rPr>
                <w:rFonts w:cstheme="minorHAnsi"/>
                <w:sz w:val="18"/>
                <w:szCs w:val="18"/>
                <w:lang w:eastAsia="zh-CN"/>
              </w:rPr>
              <w:t xml:space="preserve">1 </w:t>
            </w:r>
            <w:proofErr w:type="spellStart"/>
            <w:r w:rsidRPr="00145F0C">
              <w:rPr>
                <w:rFonts w:cstheme="minorHAnsi"/>
                <w:sz w:val="18"/>
                <w:szCs w:val="18"/>
                <w:lang w:eastAsia="zh-CN"/>
              </w:rPr>
              <w:t>eSATA</w:t>
            </w:r>
            <w:proofErr w:type="spellEnd"/>
            <w:r w:rsidRPr="00145F0C">
              <w:rPr>
                <w:rFonts w:cstheme="minorHAnsi"/>
                <w:sz w:val="18"/>
                <w:szCs w:val="18"/>
                <w:lang w:eastAsia="zh-CN"/>
              </w:rPr>
              <w:t xml:space="preserve"> Interface</w:t>
            </w:r>
          </w:p>
        </w:tc>
      </w:tr>
      <w:tr w:rsidR="00511283" w:rsidRPr="00145F0C" w14:paraId="3F49E36A" w14:textId="77777777" w:rsidTr="00145F0C">
        <w:trPr>
          <w:trHeight w:val="397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276B757E" w14:textId="77777777" w:rsidR="00511283" w:rsidRPr="00145F0C" w:rsidRDefault="00511283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145F0C">
              <w:rPr>
                <w:rFonts w:cstheme="minorHAnsi"/>
                <w:sz w:val="18"/>
                <w:szCs w:val="18"/>
                <w:lang w:eastAsia="zh-CN"/>
              </w:rPr>
              <w:t>HDMI</w:t>
            </w:r>
          </w:p>
        </w:tc>
        <w:tc>
          <w:tcPr>
            <w:tcW w:w="7654" w:type="dxa"/>
            <w:vAlign w:val="center"/>
          </w:tcPr>
          <w:p w14:paraId="60873D5C" w14:textId="77777777" w:rsidR="00511283" w:rsidRPr="00145F0C" w:rsidRDefault="00511283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145F0C">
              <w:rPr>
                <w:rFonts w:cstheme="minorHAnsi"/>
                <w:sz w:val="18"/>
                <w:szCs w:val="18"/>
                <w:lang w:eastAsia="zh-CN"/>
              </w:rPr>
              <w:t>2</w:t>
            </w:r>
          </w:p>
        </w:tc>
      </w:tr>
      <w:tr w:rsidR="00511283" w:rsidRPr="00145F0C" w14:paraId="34885F91" w14:textId="77777777" w:rsidTr="00145F0C">
        <w:trPr>
          <w:trHeight w:val="397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10A6300E" w14:textId="77777777" w:rsidR="00511283" w:rsidRPr="00145F0C" w:rsidRDefault="00511283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145F0C">
              <w:rPr>
                <w:rFonts w:cstheme="minorHAnsi"/>
                <w:sz w:val="18"/>
                <w:szCs w:val="18"/>
                <w:lang w:eastAsia="zh-CN"/>
              </w:rPr>
              <w:t>VGA</w:t>
            </w:r>
          </w:p>
        </w:tc>
        <w:tc>
          <w:tcPr>
            <w:tcW w:w="7654" w:type="dxa"/>
            <w:vAlign w:val="center"/>
          </w:tcPr>
          <w:p w14:paraId="528E34B2" w14:textId="77777777" w:rsidR="00511283" w:rsidRPr="00145F0C" w:rsidRDefault="00511283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145F0C">
              <w:rPr>
                <w:rFonts w:cstheme="minorHAnsi"/>
                <w:sz w:val="18"/>
                <w:szCs w:val="18"/>
                <w:lang w:eastAsia="zh-CN"/>
              </w:rPr>
              <w:t>1</w:t>
            </w:r>
          </w:p>
        </w:tc>
      </w:tr>
      <w:tr w:rsidR="00511283" w:rsidRPr="00145F0C" w14:paraId="62D95A97" w14:textId="77777777" w:rsidTr="00145F0C">
        <w:trPr>
          <w:trHeight w:val="397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6EC6FB6A" w14:textId="16D8C845" w:rsidR="00511283" w:rsidRPr="00145F0C" w:rsidRDefault="00027447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027447">
              <w:rPr>
                <w:rFonts w:cstheme="minorHAnsi"/>
                <w:sz w:val="18"/>
                <w:szCs w:val="18"/>
                <w:lang w:eastAsia="zh-CN"/>
              </w:rPr>
              <w:t>Audio</w:t>
            </w:r>
          </w:p>
        </w:tc>
        <w:tc>
          <w:tcPr>
            <w:tcW w:w="7654" w:type="dxa"/>
            <w:vAlign w:val="center"/>
          </w:tcPr>
          <w:p w14:paraId="62A8051F" w14:textId="08262E27" w:rsidR="00511283" w:rsidRPr="00145F0C" w:rsidRDefault="00027447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027447">
              <w:rPr>
                <w:rFonts w:cstheme="minorHAnsi"/>
                <w:sz w:val="18"/>
                <w:szCs w:val="18"/>
                <w:lang w:eastAsia="zh-CN"/>
              </w:rPr>
              <w:t>1 entrée / 1 sortie</w:t>
            </w:r>
          </w:p>
        </w:tc>
      </w:tr>
      <w:tr w:rsidR="00511283" w:rsidRPr="00145F0C" w14:paraId="1629F880" w14:textId="77777777" w:rsidTr="00145F0C">
        <w:trPr>
          <w:trHeight w:val="397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47753503" w14:textId="7D090E86" w:rsidR="00511283" w:rsidRPr="00145F0C" w:rsidRDefault="00027447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proofErr w:type="spellStart"/>
            <w:r w:rsidRPr="00027447">
              <w:rPr>
                <w:rFonts w:cstheme="minorHAnsi"/>
                <w:b/>
                <w:bCs/>
                <w:sz w:val="18"/>
                <w:szCs w:val="18"/>
                <w:lang w:eastAsia="zh-CN"/>
              </w:rPr>
              <w:t>Alarme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  <w:lang w:eastAsia="zh-CN"/>
              </w:rPr>
              <w:t xml:space="preserve"> </w:t>
            </w:r>
            <w:r w:rsidRPr="00027447">
              <w:rPr>
                <w:rFonts w:cstheme="minorHAnsi"/>
                <w:b/>
                <w:bCs/>
                <w:sz w:val="18"/>
                <w:szCs w:val="18"/>
                <w:lang w:eastAsia="zh-CN"/>
              </w:rPr>
              <w:t>Entrées / sorties</w:t>
            </w:r>
          </w:p>
        </w:tc>
        <w:tc>
          <w:tcPr>
            <w:tcW w:w="7654" w:type="dxa"/>
            <w:vAlign w:val="center"/>
          </w:tcPr>
          <w:p w14:paraId="767F8BFA" w14:textId="77777777" w:rsidR="00511283" w:rsidRPr="00145F0C" w:rsidRDefault="00FA0866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145F0C">
              <w:rPr>
                <w:rFonts w:cstheme="minorHAnsi"/>
                <w:sz w:val="18"/>
                <w:szCs w:val="18"/>
                <w:lang w:eastAsia="zh-CN"/>
              </w:rPr>
              <w:t>16/6</w:t>
            </w:r>
          </w:p>
        </w:tc>
      </w:tr>
      <w:tr w:rsidR="00511283" w:rsidRPr="00145F0C" w14:paraId="08FC106A" w14:textId="77777777" w:rsidTr="00145F0C">
        <w:trPr>
          <w:trHeight w:val="397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632EF195" w14:textId="67CFF6C1" w:rsidR="00511283" w:rsidRPr="00145F0C" w:rsidRDefault="00027447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027447">
              <w:rPr>
                <w:rFonts w:cstheme="minorHAnsi"/>
                <w:sz w:val="18"/>
                <w:szCs w:val="18"/>
                <w:lang w:eastAsia="zh-CN"/>
              </w:rPr>
              <w:t>USB</w:t>
            </w:r>
          </w:p>
        </w:tc>
        <w:tc>
          <w:tcPr>
            <w:tcW w:w="7654" w:type="dxa"/>
            <w:vAlign w:val="center"/>
          </w:tcPr>
          <w:p w14:paraId="1AF6CBFB" w14:textId="6C4E2180" w:rsidR="00511283" w:rsidRPr="00027447" w:rsidRDefault="00027447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val="fr-FR" w:eastAsia="zh-CN"/>
              </w:rPr>
            </w:pPr>
            <w:r w:rsidRPr="00027447">
              <w:rPr>
                <w:rFonts w:cstheme="minorHAnsi"/>
                <w:sz w:val="18"/>
                <w:szCs w:val="18"/>
                <w:lang w:val="fr-FR" w:eastAsia="zh-CN"/>
              </w:rPr>
              <w:t>Façade : 2 × USB 2.0</w:t>
            </w:r>
            <w:r>
              <w:rPr>
                <w:rFonts w:cstheme="minorHAnsi"/>
                <w:sz w:val="18"/>
                <w:szCs w:val="18"/>
                <w:lang w:val="fr-FR" w:eastAsia="zh-CN"/>
              </w:rPr>
              <w:t>,</w:t>
            </w:r>
            <w:r w:rsidRPr="00027447">
              <w:rPr>
                <w:rFonts w:cstheme="minorHAnsi"/>
                <w:sz w:val="18"/>
                <w:szCs w:val="18"/>
                <w:lang w:val="fr-FR" w:eastAsia="zh-CN"/>
              </w:rPr>
              <w:t xml:space="preserve"> Arrière : 2 × USB 3.0</w:t>
            </w:r>
          </w:p>
        </w:tc>
      </w:tr>
      <w:tr w:rsidR="00511283" w:rsidRPr="00145F0C" w14:paraId="649BB3ED" w14:textId="77777777" w:rsidTr="00145F0C">
        <w:trPr>
          <w:trHeight w:val="397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490E56C6" w14:textId="77777777" w:rsidR="00511283" w:rsidRPr="00145F0C" w:rsidRDefault="00511283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145F0C">
              <w:rPr>
                <w:rFonts w:cstheme="minorHAnsi"/>
                <w:sz w:val="18"/>
                <w:szCs w:val="18"/>
                <w:lang w:eastAsia="zh-CN"/>
              </w:rPr>
              <w:t>RS-485 Interface</w:t>
            </w:r>
          </w:p>
        </w:tc>
        <w:tc>
          <w:tcPr>
            <w:tcW w:w="7654" w:type="dxa"/>
            <w:vAlign w:val="center"/>
          </w:tcPr>
          <w:p w14:paraId="4623C079" w14:textId="77777777" w:rsidR="00511283" w:rsidRPr="00145F0C" w:rsidRDefault="00511283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145F0C">
              <w:rPr>
                <w:rFonts w:cstheme="minorHAnsi"/>
                <w:sz w:val="18"/>
                <w:szCs w:val="18"/>
                <w:lang w:eastAsia="zh-CN"/>
              </w:rPr>
              <w:t>1</w:t>
            </w:r>
          </w:p>
        </w:tc>
      </w:tr>
      <w:tr w:rsidR="00511283" w:rsidRPr="00145F0C" w14:paraId="76C6614B" w14:textId="77777777" w:rsidTr="00145F0C">
        <w:trPr>
          <w:trHeight w:val="397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4452805C" w14:textId="77777777" w:rsidR="00511283" w:rsidRPr="00145F0C" w:rsidRDefault="00511283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145F0C">
              <w:rPr>
                <w:rFonts w:cstheme="minorHAnsi"/>
                <w:sz w:val="18"/>
                <w:szCs w:val="18"/>
                <w:lang w:eastAsia="zh-CN"/>
              </w:rPr>
              <w:t>RS-232 Interface</w:t>
            </w:r>
          </w:p>
        </w:tc>
        <w:tc>
          <w:tcPr>
            <w:tcW w:w="7654" w:type="dxa"/>
            <w:vAlign w:val="center"/>
          </w:tcPr>
          <w:p w14:paraId="2C132D87" w14:textId="77777777" w:rsidR="00511283" w:rsidRPr="00145F0C" w:rsidRDefault="00511283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145F0C">
              <w:rPr>
                <w:rFonts w:cstheme="minorHAnsi"/>
                <w:sz w:val="18"/>
                <w:szCs w:val="18"/>
                <w:lang w:eastAsia="zh-CN"/>
              </w:rPr>
              <w:t>1</w:t>
            </w:r>
          </w:p>
        </w:tc>
      </w:tr>
      <w:tr w:rsidR="00511283" w:rsidRPr="004353C2" w14:paraId="2D1D0EB1" w14:textId="77777777" w:rsidTr="00145F0C">
        <w:trPr>
          <w:trHeight w:val="397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338F5E80" w14:textId="36401E16" w:rsidR="00511283" w:rsidRPr="00145F0C" w:rsidRDefault="00027447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027447">
              <w:rPr>
                <w:rFonts w:cstheme="minorHAnsi"/>
                <w:sz w:val="18"/>
                <w:szCs w:val="18"/>
                <w:lang w:eastAsia="zh-CN"/>
              </w:rPr>
              <w:t>Bouton reset</w:t>
            </w:r>
          </w:p>
        </w:tc>
        <w:tc>
          <w:tcPr>
            <w:tcW w:w="7654" w:type="dxa"/>
            <w:vAlign w:val="center"/>
          </w:tcPr>
          <w:p w14:paraId="1E292FD7" w14:textId="606FAD4D" w:rsidR="00511283" w:rsidRPr="00027447" w:rsidRDefault="00027447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val="fr-FR" w:eastAsia="zh-CN"/>
              </w:rPr>
            </w:pPr>
            <w:proofErr w:type="gramStart"/>
            <w:r w:rsidRPr="00027447">
              <w:rPr>
                <w:rFonts w:cstheme="minorHAnsi"/>
                <w:sz w:val="18"/>
                <w:szCs w:val="18"/>
                <w:lang w:val="fr-FR" w:eastAsia="zh-CN"/>
              </w:rPr>
              <w:t>bouton</w:t>
            </w:r>
            <w:proofErr w:type="gramEnd"/>
            <w:r w:rsidRPr="00027447">
              <w:rPr>
                <w:rFonts w:cstheme="minorHAnsi"/>
                <w:sz w:val="18"/>
                <w:szCs w:val="18"/>
                <w:lang w:val="fr-FR" w:eastAsia="zh-CN"/>
              </w:rPr>
              <w:t xml:space="preserve"> de réinitialisation sur la carte</w:t>
            </w:r>
          </w:p>
        </w:tc>
      </w:tr>
      <w:tr w:rsidR="00511283" w:rsidRPr="00145F0C" w14:paraId="20DA5F5B" w14:textId="77777777" w:rsidTr="00145F0C">
        <w:trPr>
          <w:trHeight w:val="397"/>
        </w:trPr>
        <w:tc>
          <w:tcPr>
            <w:tcW w:w="10659" w:type="dxa"/>
            <w:gridSpan w:val="2"/>
            <w:shd w:val="clear" w:color="auto" w:fill="808080" w:themeFill="background1" w:themeFillShade="80"/>
            <w:vAlign w:val="center"/>
          </w:tcPr>
          <w:p w14:paraId="4EC96FFF" w14:textId="0764212A" w:rsidR="00511283" w:rsidRPr="00145F0C" w:rsidRDefault="00027447" w:rsidP="00145F0C">
            <w:pPr>
              <w:spacing w:after="0" w:line="240" w:lineRule="auto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proofErr w:type="spellStart"/>
            <w:r w:rsidRPr="00027447">
              <w:rPr>
                <w:rFonts w:eastAsiaTheme="majorEastAsia" w:cstheme="minorHAnsi"/>
                <w:b/>
                <w:color w:val="FFFFFF" w:themeColor="background1"/>
                <w:sz w:val="18"/>
                <w:szCs w:val="18"/>
                <w:lang w:eastAsia="zh-CN"/>
              </w:rPr>
              <w:t>Général</w:t>
            </w:r>
            <w:proofErr w:type="spellEnd"/>
          </w:p>
        </w:tc>
      </w:tr>
      <w:tr w:rsidR="00511283" w:rsidRPr="00145F0C" w14:paraId="185141FC" w14:textId="77777777" w:rsidTr="00145F0C">
        <w:trPr>
          <w:trHeight w:val="397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7488F81A" w14:textId="4FED6C11" w:rsidR="00511283" w:rsidRPr="00145F0C" w:rsidRDefault="00027447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027447">
              <w:rPr>
                <w:rFonts w:cstheme="minorHAnsi"/>
                <w:sz w:val="18"/>
                <w:szCs w:val="18"/>
                <w:lang w:eastAsia="zh-CN"/>
              </w:rPr>
              <w:t>Alimentation</w:t>
            </w:r>
          </w:p>
        </w:tc>
        <w:tc>
          <w:tcPr>
            <w:tcW w:w="7654" w:type="dxa"/>
            <w:vAlign w:val="center"/>
          </w:tcPr>
          <w:p w14:paraId="45A2F9AD" w14:textId="281581A5" w:rsidR="00511283" w:rsidRPr="00145F0C" w:rsidRDefault="00027447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027447">
              <w:rPr>
                <w:rFonts w:cstheme="minorHAnsi"/>
                <w:sz w:val="18"/>
                <w:szCs w:val="18"/>
                <w:lang w:eastAsia="zh-CN"/>
              </w:rPr>
              <w:t>100 à 240 VAC</w:t>
            </w:r>
          </w:p>
        </w:tc>
      </w:tr>
      <w:tr w:rsidR="00511283" w:rsidRPr="00145F0C" w14:paraId="4D7F3712" w14:textId="77777777" w:rsidTr="00145F0C">
        <w:trPr>
          <w:trHeight w:val="397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005D15C0" w14:textId="494E794B" w:rsidR="00511283" w:rsidRPr="00145F0C" w:rsidRDefault="00027447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proofErr w:type="spellStart"/>
            <w:r w:rsidRPr="00027447">
              <w:rPr>
                <w:rFonts w:cstheme="minorHAnsi"/>
                <w:sz w:val="18"/>
                <w:szCs w:val="18"/>
                <w:lang w:eastAsia="zh-CN"/>
              </w:rPr>
              <w:t>Consommation</w:t>
            </w:r>
            <w:proofErr w:type="spellEnd"/>
          </w:p>
        </w:tc>
        <w:tc>
          <w:tcPr>
            <w:tcW w:w="7654" w:type="dxa"/>
            <w:vAlign w:val="center"/>
          </w:tcPr>
          <w:p w14:paraId="0E1818E1" w14:textId="65280E0D" w:rsidR="00511283" w:rsidRPr="00145F0C" w:rsidRDefault="00027447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027447">
              <w:rPr>
                <w:rFonts w:cstheme="minorHAnsi"/>
                <w:sz w:val="18"/>
                <w:szCs w:val="18"/>
                <w:lang w:eastAsia="zh-CN"/>
              </w:rPr>
              <w:t xml:space="preserve">&lt; 15 W (sans </w:t>
            </w:r>
            <w:proofErr w:type="spellStart"/>
            <w:r w:rsidRPr="00027447">
              <w:rPr>
                <w:rFonts w:cstheme="minorHAnsi"/>
                <w:sz w:val="18"/>
                <w:szCs w:val="18"/>
                <w:lang w:eastAsia="zh-CN"/>
              </w:rPr>
              <w:t>disque</w:t>
            </w:r>
            <w:proofErr w:type="spellEnd"/>
            <w:r w:rsidRPr="00027447">
              <w:rPr>
                <w:rFonts w:cstheme="minorHAnsi"/>
                <w:sz w:val="18"/>
                <w:szCs w:val="18"/>
                <w:lang w:eastAsia="zh-CN"/>
              </w:rPr>
              <w:t xml:space="preserve"> dur)</w:t>
            </w:r>
          </w:p>
        </w:tc>
      </w:tr>
      <w:tr w:rsidR="00511283" w:rsidRPr="00145F0C" w14:paraId="4ABE71E9" w14:textId="77777777" w:rsidTr="00145F0C">
        <w:trPr>
          <w:trHeight w:val="397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247092C0" w14:textId="3C7F2EFC" w:rsidR="00511283" w:rsidRPr="00145F0C" w:rsidRDefault="00027447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proofErr w:type="spellStart"/>
            <w:r w:rsidRPr="00027447">
              <w:rPr>
                <w:rFonts w:cstheme="minorHAnsi"/>
                <w:sz w:val="18"/>
                <w:szCs w:val="18"/>
                <w:lang w:eastAsia="zh-CN"/>
              </w:rPr>
              <w:t>Température</w:t>
            </w:r>
            <w:proofErr w:type="spellEnd"/>
            <w:r w:rsidRPr="00027447">
              <w:rPr>
                <w:rFonts w:cstheme="minorHAnsi"/>
                <w:sz w:val="18"/>
                <w:szCs w:val="18"/>
                <w:lang w:eastAsia="zh-CN"/>
              </w:rPr>
              <w:t xml:space="preserve"> de </w:t>
            </w:r>
            <w:proofErr w:type="spellStart"/>
            <w:r w:rsidRPr="00027447">
              <w:rPr>
                <w:rFonts w:cstheme="minorHAnsi"/>
                <w:sz w:val="18"/>
                <w:szCs w:val="18"/>
                <w:lang w:eastAsia="zh-CN"/>
              </w:rPr>
              <w:t>fonctionnement</w:t>
            </w:r>
            <w:proofErr w:type="spellEnd"/>
          </w:p>
        </w:tc>
        <w:tc>
          <w:tcPr>
            <w:tcW w:w="7654" w:type="dxa"/>
            <w:vAlign w:val="center"/>
          </w:tcPr>
          <w:p w14:paraId="0DBA9A4F" w14:textId="77777777" w:rsidR="00511283" w:rsidRPr="00145F0C" w:rsidRDefault="00511283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145F0C">
              <w:rPr>
                <w:rFonts w:cstheme="minorHAnsi"/>
                <w:sz w:val="18"/>
                <w:szCs w:val="18"/>
                <w:lang w:eastAsia="zh-CN"/>
              </w:rPr>
              <w:t>-10 °C to 50 °C (14 °F to 122 °F)</w:t>
            </w:r>
          </w:p>
        </w:tc>
      </w:tr>
      <w:tr w:rsidR="00511283" w:rsidRPr="00145F0C" w14:paraId="4E28E4B3" w14:textId="77777777" w:rsidTr="00145F0C">
        <w:trPr>
          <w:trHeight w:val="397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0724CDBE" w14:textId="0FA062EF" w:rsidR="00511283" w:rsidRPr="00145F0C" w:rsidRDefault="00027447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027447">
              <w:rPr>
                <w:rFonts w:cstheme="minorHAnsi"/>
                <w:sz w:val="18"/>
                <w:szCs w:val="18"/>
                <w:lang w:eastAsia="zh-CN"/>
              </w:rPr>
              <w:t>Conditions de stockage</w:t>
            </w:r>
          </w:p>
        </w:tc>
        <w:tc>
          <w:tcPr>
            <w:tcW w:w="7654" w:type="dxa"/>
            <w:vAlign w:val="center"/>
          </w:tcPr>
          <w:p w14:paraId="29F59A30" w14:textId="77777777" w:rsidR="00511283" w:rsidRPr="00145F0C" w:rsidRDefault="00511283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145F0C">
              <w:rPr>
                <w:rFonts w:cstheme="minorHAnsi"/>
                <w:sz w:val="18"/>
                <w:szCs w:val="18"/>
                <w:lang w:eastAsia="zh-CN"/>
              </w:rPr>
              <w:t>Less than 90% RH</w:t>
            </w:r>
          </w:p>
        </w:tc>
      </w:tr>
      <w:tr w:rsidR="00511283" w:rsidRPr="00145F0C" w14:paraId="3E97E37B" w14:textId="77777777" w:rsidTr="00145F0C">
        <w:trPr>
          <w:trHeight w:val="397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11DA88E3" w14:textId="7A5402F0" w:rsidR="00511283" w:rsidRPr="00145F0C" w:rsidRDefault="00027447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027447">
              <w:rPr>
                <w:rFonts w:cstheme="minorHAnsi"/>
                <w:sz w:val="18"/>
                <w:szCs w:val="18"/>
                <w:lang w:eastAsia="zh-CN"/>
              </w:rPr>
              <w:t>Certifications</w:t>
            </w:r>
          </w:p>
        </w:tc>
        <w:tc>
          <w:tcPr>
            <w:tcW w:w="7654" w:type="dxa"/>
            <w:vAlign w:val="center"/>
          </w:tcPr>
          <w:p w14:paraId="07C2287C" w14:textId="77777777" w:rsidR="00511283" w:rsidRPr="00145F0C" w:rsidRDefault="00511283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145F0C">
              <w:rPr>
                <w:rFonts w:cstheme="minorHAnsi"/>
                <w:sz w:val="18"/>
                <w:szCs w:val="18"/>
                <w:lang w:eastAsia="zh-CN"/>
              </w:rPr>
              <w:t>CE/FCC</w:t>
            </w:r>
          </w:p>
        </w:tc>
      </w:tr>
      <w:tr w:rsidR="00511283" w:rsidRPr="00145F0C" w14:paraId="12EA4185" w14:textId="77777777" w:rsidTr="00145F0C">
        <w:trPr>
          <w:trHeight w:val="397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63FEB5A1" w14:textId="77777777" w:rsidR="00511283" w:rsidRPr="00145F0C" w:rsidRDefault="00511283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145F0C">
              <w:rPr>
                <w:rFonts w:cstheme="minorHAnsi"/>
                <w:sz w:val="18"/>
                <w:szCs w:val="18"/>
                <w:lang w:eastAsia="zh-CN"/>
              </w:rPr>
              <w:t>Dimensions</w:t>
            </w:r>
          </w:p>
        </w:tc>
        <w:tc>
          <w:tcPr>
            <w:tcW w:w="7654" w:type="dxa"/>
            <w:vAlign w:val="center"/>
          </w:tcPr>
          <w:p w14:paraId="3D8ADA6C" w14:textId="77777777" w:rsidR="00511283" w:rsidRPr="00145F0C" w:rsidRDefault="00FA0866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r w:rsidRPr="00145F0C">
              <w:rPr>
                <w:rFonts w:cstheme="minorHAnsi"/>
                <w:sz w:val="18"/>
                <w:szCs w:val="18"/>
                <w:lang w:eastAsia="zh-CN"/>
              </w:rPr>
              <w:t>440 ×</w:t>
            </w:r>
            <w:r w:rsidR="00793944" w:rsidRPr="00145F0C">
              <w:rPr>
                <w:rFonts w:cstheme="minorHAnsi"/>
                <w:sz w:val="18"/>
                <w:szCs w:val="18"/>
                <w:lang w:eastAsia="zh-CN"/>
              </w:rPr>
              <w:t xml:space="preserve"> 426 × </w:t>
            </w:r>
            <w:r w:rsidRPr="00145F0C">
              <w:rPr>
                <w:rFonts w:cstheme="minorHAnsi"/>
                <w:sz w:val="18"/>
                <w:szCs w:val="18"/>
                <w:lang w:eastAsia="zh-CN"/>
              </w:rPr>
              <w:t>11</w:t>
            </w:r>
            <w:r w:rsidR="005E25E4" w:rsidRPr="00145F0C">
              <w:rPr>
                <w:rFonts w:cstheme="minorHAnsi"/>
                <w:sz w:val="18"/>
                <w:szCs w:val="18"/>
                <w:lang w:eastAsia="zh-CN"/>
              </w:rPr>
              <w:t>1.5</w:t>
            </w:r>
            <w:r w:rsidRPr="00145F0C">
              <w:rPr>
                <w:rFonts w:cstheme="minorHAnsi"/>
                <w:sz w:val="18"/>
                <w:szCs w:val="18"/>
                <w:lang w:eastAsia="zh-CN"/>
              </w:rPr>
              <w:t xml:space="preserve"> mm (</w:t>
            </w:r>
            <w:r w:rsidR="00793944" w:rsidRPr="00145F0C">
              <w:rPr>
                <w:rFonts w:cstheme="minorHAnsi"/>
                <w:sz w:val="18"/>
                <w:szCs w:val="18"/>
                <w:lang w:eastAsia="zh-CN"/>
              </w:rPr>
              <w:t xml:space="preserve">17.32 × </w:t>
            </w:r>
            <w:r w:rsidR="00BC5192" w:rsidRPr="00145F0C">
              <w:rPr>
                <w:rFonts w:cstheme="minorHAnsi"/>
                <w:sz w:val="18"/>
                <w:szCs w:val="18"/>
                <w:lang w:eastAsia="zh-CN"/>
              </w:rPr>
              <w:t>16.77 ×</w:t>
            </w:r>
            <w:r w:rsidR="00793944" w:rsidRPr="00145F0C">
              <w:rPr>
                <w:rFonts w:cstheme="minorHAnsi"/>
                <w:sz w:val="18"/>
                <w:szCs w:val="18"/>
                <w:lang w:eastAsia="zh-CN"/>
              </w:rPr>
              <w:t xml:space="preserve"> </w:t>
            </w:r>
            <w:r w:rsidR="005E25E4" w:rsidRPr="00145F0C">
              <w:rPr>
                <w:rFonts w:cstheme="minorHAnsi"/>
                <w:sz w:val="18"/>
                <w:szCs w:val="18"/>
                <w:lang w:eastAsia="zh-CN"/>
              </w:rPr>
              <w:t>4.39</w:t>
            </w:r>
            <w:r w:rsidRPr="00145F0C">
              <w:rPr>
                <w:rFonts w:cstheme="minorHAnsi"/>
                <w:sz w:val="18"/>
                <w:szCs w:val="18"/>
                <w:lang w:eastAsia="zh-CN"/>
              </w:rPr>
              <w:t xml:space="preserve"> inch)</w:t>
            </w:r>
          </w:p>
        </w:tc>
      </w:tr>
      <w:tr w:rsidR="00511283" w:rsidRPr="00145F0C" w14:paraId="63332C68" w14:textId="77777777" w:rsidTr="00145F0C">
        <w:trPr>
          <w:trHeight w:val="397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3FE04E74" w14:textId="39896820" w:rsidR="00511283" w:rsidRPr="00145F0C" w:rsidRDefault="00027447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eastAsia="zh-CN"/>
              </w:rPr>
            </w:pPr>
            <w:proofErr w:type="spellStart"/>
            <w:r w:rsidRPr="00027447">
              <w:rPr>
                <w:rFonts w:cstheme="minorHAnsi"/>
                <w:sz w:val="18"/>
                <w:szCs w:val="18"/>
                <w:lang w:eastAsia="zh-CN"/>
              </w:rPr>
              <w:t>Poids</w:t>
            </w:r>
            <w:proofErr w:type="spellEnd"/>
            <w:r w:rsidRPr="00027447">
              <w:rPr>
                <w:rFonts w:cstheme="minorHAnsi"/>
                <w:sz w:val="18"/>
                <w:szCs w:val="18"/>
                <w:lang w:eastAsia="zh-CN"/>
              </w:rPr>
              <w:t xml:space="preserve"> net</w:t>
            </w:r>
          </w:p>
        </w:tc>
        <w:tc>
          <w:tcPr>
            <w:tcW w:w="7654" w:type="dxa"/>
            <w:vAlign w:val="center"/>
          </w:tcPr>
          <w:p w14:paraId="1B2E8864" w14:textId="1FE54B46" w:rsidR="00511283" w:rsidRPr="00027447" w:rsidRDefault="00027447" w:rsidP="00145F0C">
            <w:pPr>
              <w:spacing w:after="0" w:line="240" w:lineRule="auto"/>
              <w:rPr>
                <w:rFonts w:cstheme="minorHAnsi"/>
                <w:sz w:val="18"/>
                <w:szCs w:val="18"/>
                <w:lang w:val="fr-FR" w:eastAsia="zh-CN"/>
              </w:rPr>
            </w:pPr>
            <w:r w:rsidRPr="00027447">
              <w:rPr>
                <w:rFonts w:cstheme="minorHAnsi"/>
                <w:sz w:val="18"/>
                <w:szCs w:val="18"/>
                <w:lang w:val="fr-FR" w:eastAsia="zh-CN"/>
              </w:rPr>
              <w:t>7,3 kg (sans disque dur)</w:t>
            </w:r>
          </w:p>
        </w:tc>
      </w:tr>
    </w:tbl>
    <w:p w14:paraId="3D3B87F2" w14:textId="77777777" w:rsidR="00511283" w:rsidRDefault="00511283" w:rsidP="00351474">
      <w:pPr>
        <w:spacing w:after="0"/>
        <w:rPr>
          <w:lang w:eastAsia="zh-CN"/>
        </w:rPr>
      </w:pPr>
    </w:p>
    <w:p w14:paraId="2FDB138D" w14:textId="77777777" w:rsidR="00351474" w:rsidRDefault="00351474" w:rsidP="00351474">
      <w:pPr>
        <w:spacing w:after="0"/>
        <w:rPr>
          <w:lang w:eastAsia="zh-CN"/>
        </w:rPr>
        <w:sectPr w:rsidR="00351474" w:rsidSect="004244D1">
          <w:headerReference w:type="default" r:id="rId14"/>
          <w:footerReference w:type="default" r:id="rId15"/>
          <w:pgSz w:w="11920" w:h="16160"/>
          <w:pgMar w:top="851" w:right="567" w:bottom="567" w:left="851" w:header="720" w:footer="567" w:gutter="0"/>
          <w:cols w:space="720"/>
          <w:docGrid w:linePitch="299"/>
        </w:sectPr>
      </w:pPr>
    </w:p>
    <w:p w14:paraId="0289CA63" w14:textId="77777777" w:rsidR="00351474" w:rsidRPr="00027447" w:rsidRDefault="00351474" w:rsidP="00351474">
      <w:pPr>
        <w:spacing w:after="0"/>
        <w:rPr>
          <w:rFonts w:cstheme="minorHAnsi"/>
          <w:b/>
          <w:color w:val="C00000"/>
          <w:sz w:val="32"/>
          <w:szCs w:val="32"/>
          <w:lang w:eastAsia="zh-CN"/>
        </w:rPr>
      </w:pPr>
      <w:r w:rsidRPr="00027447">
        <w:rPr>
          <w:rFonts w:cstheme="minorHAnsi"/>
          <w:b/>
          <w:color w:val="C00000"/>
          <w:sz w:val="32"/>
          <w:szCs w:val="32"/>
          <w:lang w:eastAsia="zh-CN"/>
        </w:rPr>
        <w:lastRenderedPageBreak/>
        <w:t>Dimensions (mm)</w:t>
      </w:r>
    </w:p>
    <w:p w14:paraId="7B25FA59" w14:textId="77777777" w:rsidR="00511283" w:rsidRDefault="00511283" w:rsidP="00351474">
      <w:pPr>
        <w:spacing w:after="0"/>
        <w:rPr>
          <w:rFonts w:cstheme="minorHAnsi"/>
          <w:b/>
          <w:color w:val="29AAE3"/>
          <w:sz w:val="32"/>
          <w:szCs w:val="32"/>
          <w:lang w:eastAsia="zh-CN"/>
        </w:rPr>
      </w:pPr>
    </w:p>
    <w:p w14:paraId="7B0225FC" w14:textId="77777777" w:rsidR="00351474" w:rsidRDefault="00FA0866" w:rsidP="00351474">
      <w:pPr>
        <w:spacing w:after="0"/>
        <w:rPr>
          <w:rFonts w:cstheme="minorHAnsi"/>
          <w:sz w:val="32"/>
          <w:szCs w:val="32"/>
          <w:lang w:eastAsia="zh-CN"/>
        </w:rPr>
      </w:pPr>
      <w:r>
        <w:rPr>
          <w:noProof/>
          <w:lang w:eastAsia="zh-CN"/>
        </w:rPr>
        <w:drawing>
          <wp:inline distT="0" distB="0" distL="0" distR="0" wp14:anchorId="6D4F1A79" wp14:editId="0EB79288">
            <wp:extent cx="6516000" cy="1918503"/>
            <wp:effectExtent l="0" t="0" r="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6000" cy="1918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83CD8" w14:textId="77777777" w:rsidR="003C1E93" w:rsidRDefault="003C1E93" w:rsidP="00351474">
      <w:pPr>
        <w:spacing w:after="0"/>
        <w:rPr>
          <w:rFonts w:cstheme="minorHAnsi"/>
          <w:b/>
          <w:color w:val="29AAE3"/>
          <w:sz w:val="32"/>
          <w:szCs w:val="32"/>
          <w:lang w:eastAsia="zh-CN"/>
        </w:rPr>
      </w:pPr>
    </w:p>
    <w:p w14:paraId="4E7A47BD" w14:textId="77777777" w:rsidR="00027447" w:rsidRPr="00027447" w:rsidRDefault="00027447" w:rsidP="00027447">
      <w:pPr>
        <w:spacing w:after="0"/>
        <w:rPr>
          <w:rFonts w:cstheme="minorHAnsi"/>
          <w:b/>
          <w:color w:val="C00000"/>
          <w:sz w:val="32"/>
          <w:szCs w:val="32"/>
          <w:lang w:val="fr-FR" w:eastAsia="zh-CN"/>
        </w:rPr>
      </w:pPr>
      <w:r w:rsidRPr="00027447">
        <w:rPr>
          <w:rFonts w:cstheme="minorHAnsi"/>
          <w:b/>
          <w:color w:val="C00000"/>
          <w:sz w:val="32"/>
          <w:szCs w:val="32"/>
          <w:lang w:val="fr-FR" w:eastAsia="zh-CN"/>
        </w:rPr>
        <w:t>Panneau arrière</w:t>
      </w:r>
    </w:p>
    <w:p w14:paraId="101F43B0" w14:textId="77777777" w:rsidR="00511283" w:rsidRDefault="00511283" w:rsidP="00351474">
      <w:pPr>
        <w:spacing w:after="0"/>
        <w:rPr>
          <w:rFonts w:cstheme="minorHAnsi"/>
          <w:b/>
          <w:color w:val="29AAE3"/>
          <w:sz w:val="32"/>
          <w:szCs w:val="32"/>
          <w:lang w:eastAsia="zh-CN"/>
        </w:rPr>
      </w:pPr>
    </w:p>
    <w:p w14:paraId="1A748324" w14:textId="77777777" w:rsidR="00511283" w:rsidRDefault="00511283" w:rsidP="00351474">
      <w:pPr>
        <w:spacing w:after="0"/>
        <w:rPr>
          <w:noProof/>
          <w:lang w:eastAsia="zh-CN"/>
        </w:rPr>
      </w:pPr>
      <w:r>
        <w:rPr>
          <w:noProof/>
          <w:lang w:eastAsia="zh-CN"/>
        </w:rPr>
        <w:drawing>
          <wp:inline distT="0" distB="0" distL="0" distR="0" wp14:anchorId="198A7D8B" wp14:editId="70FF02CD">
            <wp:extent cx="6120000" cy="1397582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397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A07AB" w14:textId="77777777" w:rsidR="00027447" w:rsidRPr="00027447" w:rsidRDefault="00027447" w:rsidP="00027447">
      <w:pPr>
        <w:rPr>
          <w:rFonts w:cstheme="minorHAnsi"/>
          <w:sz w:val="32"/>
          <w:szCs w:val="32"/>
          <w:lang w:eastAsia="zh-CN"/>
        </w:rPr>
      </w:pPr>
    </w:p>
    <w:p w14:paraId="2CA90902" w14:textId="77777777" w:rsidR="00027447" w:rsidRPr="00027447" w:rsidRDefault="00027447" w:rsidP="00027447">
      <w:pPr>
        <w:rPr>
          <w:rFonts w:cstheme="minorHAnsi"/>
          <w:sz w:val="32"/>
          <w:szCs w:val="32"/>
          <w:lang w:eastAsia="zh-CN"/>
        </w:rPr>
      </w:pPr>
    </w:p>
    <w:p w14:paraId="72EA6F65" w14:textId="77777777" w:rsidR="00027447" w:rsidRPr="00027447" w:rsidRDefault="00027447" w:rsidP="00027447">
      <w:pPr>
        <w:rPr>
          <w:rFonts w:cstheme="minorHAnsi"/>
          <w:sz w:val="32"/>
          <w:szCs w:val="32"/>
          <w:lang w:eastAsia="zh-CN"/>
        </w:rPr>
      </w:pPr>
    </w:p>
    <w:p w14:paraId="40D39FCD" w14:textId="77777777" w:rsidR="00027447" w:rsidRPr="00027447" w:rsidRDefault="00027447" w:rsidP="00027447">
      <w:pPr>
        <w:rPr>
          <w:rFonts w:cstheme="minorHAnsi"/>
          <w:sz w:val="32"/>
          <w:szCs w:val="32"/>
          <w:lang w:eastAsia="zh-CN"/>
        </w:rPr>
      </w:pPr>
    </w:p>
    <w:p w14:paraId="3399E174" w14:textId="77777777" w:rsidR="00027447" w:rsidRPr="00027447" w:rsidRDefault="00027447" w:rsidP="00027447">
      <w:pPr>
        <w:rPr>
          <w:rFonts w:cstheme="minorHAnsi"/>
          <w:sz w:val="32"/>
          <w:szCs w:val="32"/>
          <w:lang w:eastAsia="zh-CN"/>
        </w:rPr>
      </w:pPr>
    </w:p>
    <w:p w14:paraId="6E2C7A62" w14:textId="77777777" w:rsidR="00027447" w:rsidRPr="00027447" w:rsidRDefault="00027447" w:rsidP="00027447">
      <w:pPr>
        <w:rPr>
          <w:rFonts w:cstheme="minorHAnsi"/>
          <w:sz w:val="32"/>
          <w:szCs w:val="32"/>
          <w:lang w:eastAsia="zh-CN"/>
        </w:rPr>
      </w:pPr>
    </w:p>
    <w:p w14:paraId="68A5E208" w14:textId="77777777" w:rsidR="00027447" w:rsidRPr="00027447" w:rsidRDefault="00027447" w:rsidP="00027447">
      <w:pPr>
        <w:rPr>
          <w:rFonts w:cstheme="minorHAnsi"/>
          <w:sz w:val="32"/>
          <w:szCs w:val="32"/>
          <w:lang w:eastAsia="zh-CN"/>
        </w:rPr>
      </w:pPr>
    </w:p>
    <w:p w14:paraId="4A122649" w14:textId="77777777" w:rsidR="00027447" w:rsidRPr="00027447" w:rsidRDefault="00027447" w:rsidP="00027447">
      <w:pPr>
        <w:rPr>
          <w:rFonts w:cstheme="minorHAnsi"/>
          <w:sz w:val="32"/>
          <w:szCs w:val="32"/>
          <w:lang w:eastAsia="zh-CN"/>
        </w:rPr>
      </w:pPr>
    </w:p>
    <w:p w14:paraId="620EBE58" w14:textId="77777777" w:rsidR="00027447" w:rsidRPr="00027447" w:rsidRDefault="00027447" w:rsidP="00027447">
      <w:pPr>
        <w:rPr>
          <w:rFonts w:cstheme="minorHAnsi"/>
          <w:sz w:val="32"/>
          <w:szCs w:val="32"/>
          <w:lang w:eastAsia="zh-CN"/>
        </w:rPr>
      </w:pPr>
    </w:p>
    <w:p w14:paraId="74BBD3C1" w14:textId="64B784B4" w:rsidR="00027447" w:rsidRPr="00027447" w:rsidRDefault="00027447" w:rsidP="00027447">
      <w:pPr>
        <w:tabs>
          <w:tab w:val="left" w:pos="1800"/>
        </w:tabs>
        <w:rPr>
          <w:rFonts w:cstheme="minorHAnsi"/>
          <w:sz w:val="32"/>
          <w:szCs w:val="32"/>
          <w:lang w:eastAsia="zh-CN"/>
        </w:rPr>
      </w:pPr>
      <w:r>
        <w:rPr>
          <w:rFonts w:cstheme="minorHAnsi"/>
          <w:sz w:val="32"/>
          <w:szCs w:val="32"/>
          <w:lang w:eastAsia="zh-CN"/>
        </w:rPr>
        <w:tab/>
      </w:r>
    </w:p>
    <w:sectPr w:rsidR="00027447" w:rsidRPr="00027447" w:rsidSect="004244D1">
      <w:footerReference w:type="default" r:id="rId18"/>
      <w:pgSz w:w="11920" w:h="16160"/>
      <w:pgMar w:top="851" w:right="567" w:bottom="567" w:left="851" w:header="72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0B63E" w14:textId="77777777" w:rsidR="00D7515D" w:rsidRDefault="00D7515D">
      <w:pPr>
        <w:spacing w:after="0" w:line="240" w:lineRule="auto"/>
      </w:pPr>
      <w:r>
        <w:separator/>
      </w:r>
    </w:p>
  </w:endnote>
  <w:endnote w:type="continuationSeparator" w:id="0">
    <w:p w14:paraId="50B8DA7F" w14:textId="77777777" w:rsidR="00D7515D" w:rsidRDefault="00D75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85D1D" w14:textId="7B17DCBF" w:rsidR="00F8038B" w:rsidRPr="00351474" w:rsidRDefault="00F8038B" w:rsidP="005A720E">
    <w:pPr>
      <w:tabs>
        <w:tab w:val="left" w:pos="705"/>
        <w:tab w:val="right" w:pos="9924"/>
        <w:tab w:val="left" w:pos="10632"/>
      </w:tabs>
      <w:spacing w:before="31" w:after="0" w:line="240" w:lineRule="auto"/>
      <w:ind w:right="1016"/>
      <w:rPr>
        <w:rFonts w:ascii="Verdana" w:eastAsia="Verdana" w:hAnsi="Verdana" w:cs="Verdana"/>
        <w:b/>
        <w:color w:val="FFFFFF" w:themeColor="background1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D51B2" w14:textId="77777777" w:rsidR="00351474" w:rsidRDefault="00351474" w:rsidP="005A720E">
    <w:pPr>
      <w:tabs>
        <w:tab w:val="left" w:pos="705"/>
        <w:tab w:val="right" w:pos="9924"/>
        <w:tab w:val="left" w:pos="10632"/>
      </w:tabs>
      <w:spacing w:before="31" w:after="0" w:line="240" w:lineRule="auto"/>
      <w:ind w:right="1016"/>
      <w:rPr>
        <w:rFonts w:ascii="Verdana" w:eastAsia="Verdana" w:hAnsi="Verdana" w:cs="Verdana"/>
        <w:b/>
        <w:color w:val="FFFFFF" w:themeColor="background1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0D74E" w14:textId="77777777" w:rsidR="00351474" w:rsidRDefault="00351474" w:rsidP="005A720E">
    <w:pPr>
      <w:tabs>
        <w:tab w:val="left" w:pos="705"/>
        <w:tab w:val="right" w:pos="9924"/>
        <w:tab w:val="left" w:pos="10632"/>
      </w:tabs>
      <w:spacing w:before="31" w:after="0" w:line="240" w:lineRule="auto"/>
      <w:ind w:right="1016"/>
      <w:rPr>
        <w:rFonts w:ascii="Verdana" w:eastAsia="Verdana" w:hAnsi="Verdana" w:cs="Verdana"/>
        <w:b/>
        <w:color w:val="FFFFFF" w:themeColor="background1"/>
        <w:sz w:val="16"/>
        <w:szCs w:val="16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7F162" w14:textId="77777777" w:rsidR="00D7515D" w:rsidRDefault="00D7515D">
      <w:pPr>
        <w:spacing w:after="0" w:line="240" w:lineRule="auto"/>
      </w:pPr>
      <w:r>
        <w:separator/>
      </w:r>
    </w:p>
  </w:footnote>
  <w:footnote w:type="continuationSeparator" w:id="0">
    <w:p w14:paraId="68803D2B" w14:textId="77777777" w:rsidR="00D7515D" w:rsidRDefault="00D75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7C434" w14:textId="4C949215" w:rsidR="00351474" w:rsidRDefault="00B9271E" w:rsidP="00512157">
    <w:pPr>
      <w:pStyle w:val="Header"/>
    </w:pPr>
    <w:r>
      <w:rPr>
        <w:noProof/>
        <w:lang w:eastAsia="zh-CN"/>
      </w:rPr>
      <w:drawing>
        <wp:inline distT="0" distB="0" distL="0" distR="0" wp14:anchorId="4AE2FC30" wp14:editId="5CAF4FC8">
          <wp:extent cx="3352800" cy="1266825"/>
          <wp:effectExtent l="0" t="0" r="0" b="9525"/>
          <wp:docPr id="6151712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B5C40" w14:textId="77777777" w:rsidR="00351474" w:rsidRDefault="00351474" w:rsidP="0035147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677A1"/>
    <w:multiLevelType w:val="hybridMultilevel"/>
    <w:tmpl w:val="4FFAA1F4"/>
    <w:lvl w:ilvl="0" w:tplc="F2F2CDE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5C3F34"/>
    <w:multiLevelType w:val="multilevel"/>
    <w:tmpl w:val="235C3F34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AC7042"/>
    <w:multiLevelType w:val="hybridMultilevel"/>
    <w:tmpl w:val="EC089B74"/>
    <w:lvl w:ilvl="0" w:tplc="F2F2CDE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77747682">
    <w:abstractNumId w:val="1"/>
  </w:num>
  <w:num w:numId="2" w16cid:durableId="1453354945">
    <w:abstractNumId w:val="0"/>
  </w:num>
  <w:num w:numId="3" w16cid:durableId="1326981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provals" w:val="CE / FCC / RoHS Compliant"/>
    <w:docVar w:name="Dimension" w:val="130 x 112 mm ( 5.1 x 4.4 )"/>
    <w:docVar w:name="File_Name" w:val="SN-IPD54-14VDN"/>
    <w:docVar w:name="Information1" w:val="3Axis Dome / Audio / PoE / MicroSD Slot"/>
    <w:docVar w:name="Information2" w:val="Alarm &amp; Audio In &amp; Out on cable"/>
    <w:docVar w:name="Information3" w:val="ICR Day / Night with 3.3-12mm DC Iris Lens"/>
    <w:docVar w:name="IO" w:val="Inbuilt Microphone Cable 1 x RCA Input / 1 x RCA Output @ 1v Line Level"/>
    <w:docVar w:name="IR_LED" w:val="Works with external IR Lighting"/>
    <w:docVar w:name="Lens" w:val="3.3-12mm Vari-focal IR Corrected DC Auto IRIS"/>
    <w:docVar w:name="Lux" w:val="0.1Lux @ F1.2 (Color) (0 Lux IR LED On)"/>
    <w:docVar w:name="Power" w:val="12V DC @ 300mA  / PoE Class 3 on Ethernet"/>
    <w:docVar w:name="Product" w:val="Internal Dome"/>
    <w:docVar w:name="Product_Code" w:val="SN-IPD54/14VDN"/>
    <w:docVar w:name="Product_More" w:val="3Axis Dome / Audio / PoE / MicroSD Slot"/>
    <w:docVar w:name="ProductImage" w:val="Dome1.psd"/>
    <w:docVar w:name="Resolution" w:val="1920x1080 / 30fps"/>
    <w:docVar w:name="SensorType" w:val="Sony Exmor™ 1/2.8”"/>
    <w:docVar w:name="Service" w:val="Internal Service RCA output for BNC Video with IP Address OSD"/>
    <w:docVar w:name="Solution" w:val="2Meg Low Lux (1080p30)"/>
    <w:docVar w:name="Spec1" w:val="16:9 Ratio Full HD 1080p30 Low Light"/>
    <w:docVar w:name="Type" w:val="Dome1"/>
    <w:docVar w:name="varSig" w:val=" "/>
    <w:docVar w:name="Web_Image" w:val="http://www.sunellsecurity.com/ProductImages/Dome1_L.jpg"/>
    <w:docVar w:name="Weight" w:val="0.45kg / 1lb"/>
  </w:docVars>
  <w:rsids>
    <w:rsidRoot w:val="00456FC9"/>
    <w:rsid w:val="00002738"/>
    <w:rsid w:val="00002E52"/>
    <w:rsid w:val="00003D3B"/>
    <w:rsid w:val="00005CBA"/>
    <w:rsid w:val="00010923"/>
    <w:rsid w:val="000214E4"/>
    <w:rsid w:val="00022C78"/>
    <w:rsid w:val="00023076"/>
    <w:rsid w:val="000257D1"/>
    <w:rsid w:val="00025C6F"/>
    <w:rsid w:val="00027447"/>
    <w:rsid w:val="000312F6"/>
    <w:rsid w:val="00041663"/>
    <w:rsid w:val="000425B9"/>
    <w:rsid w:val="00043D65"/>
    <w:rsid w:val="000469A2"/>
    <w:rsid w:val="0005237D"/>
    <w:rsid w:val="0005259B"/>
    <w:rsid w:val="00057517"/>
    <w:rsid w:val="00060F15"/>
    <w:rsid w:val="00065A05"/>
    <w:rsid w:val="00065B72"/>
    <w:rsid w:val="00071A3D"/>
    <w:rsid w:val="0007409F"/>
    <w:rsid w:val="0008024E"/>
    <w:rsid w:val="00082461"/>
    <w:rsid w:val="00082DDF"/>
    <w:rsid w:val="00086586"/>
    <w:rsid w:val="000926DB"/>
    <w:rsid w:val="0009782E"/>
    <w:rsid w:val="000A0183"/>
    <w:rsid w:val="000B3201"/>
    <w:rsid w:val="000B718A"/>
    <w:rsid w:val="000C09D6"/>
    <w:rsid w:val="000C6A14"/>
    <w:rsid w:val="000C6B88"/>
    <w:rsid w:val="000C6D5D"/>
    <w:rsid w:val="000C714B"/>
    <w:rsid w:val="000C720F"/>
    <w:rsid w:val="000D12EE"/>
    <w:rsid w:val="000D1859"/>
    <w:rsid w:val="000D2483"/>
    <w:rsid w:val="000D49C8"/>
    <w:rsid w:val="000D5E64"/>
    <w:rsid w:val="000D62D9"/>
    <w:rsid w:val="000E2CFA"/>
    <w:rsid w:val="000E5D14"/>
    <w:rsid w:val="000E7F1C"/>
    <w:rsid w:val="000F3FFD"/>
    <w:rsid w:val="000F4B3E"/>
    <w:rsid w:val="000F61B4"/>
    <w:rsid w:val="00106638"/>
    <w:rsid w:val="00110859"/>
    <w:rsid w:val="001116C8"/>
    <w:rsid w:val="00113B85"/>
    <w:rsid w:val="001155CB"/>
    <w:rsid w:val="0012401F"/>
    <w:rsid w:val="001263A3"/>
    <w:rsid w:val="0013062D"/>
    <w:rsid w:val="00131360"/>
    <w:rsid w:val="00133A8E"/>
    <w:rsid w:val="00133E65"/>
    <w:rsid w:val="001360FA"/>
    <w:rsid w:val="00141D25"/>
    <w:rsid w:val="001435A8"/>
    <w:rsid w:val="00143F7D"/>
    <w:rsid w:val="001451D9"/>
    <w:rsid w:val="00145B91"/>
    <w:rsid w:val="00145F0C"/>
    <w:rsid w:val="00151EC4"/>
    <w:rsid w:val="0015376E"/>
    <w:rsid w:val="00155C7A"/>
    <w:rsid w:val="00156225"/>
    <w:rsid w:val="00160870"/>
    <w:rsid w:val="00161C8A"/>
    <w:rsid w:val="00161FAB"/>
    <w:rsid w:val="001836AE"/>
    <w:rsid w:val="00193CCF"/>
    <w:rsid w:val="0019434D"/>
    <w:rsid w:val="00196DFE"/>
    <w:rsid w:val="00197E00"/>
    <w:rsid w:val="001A120B"/>
    <w:rsid w:val="001A2498"/>
    <w:rsid w:val="001A702A"/>
    <w:rsid w:val="001B06CD"/>
    <w:rsid w:val="001B2AEF"/>
    <w:rsid w:val="001B5851"/>
    <w:rsid w:val="001C2C5C"/>
    <w:rsid w:val="001C687C"/>
    <w:rsid w:val="001D0097"/>
    <w:rsid w:val="001D3F65"/>
    <w:rsid w:val="001D5CF4"/>
    <w:rsid w:val="001D6490"/>
    <w:rsid w:val="001D6B8F"/>
    <w:rsid w:val="001F158D"/>
    <w:rsid w:val="001F195C"/>
    <w:rsid w:val="001F1E8D"/>
    <w:rsid w:val="001F341F"/>
    <w:rsid w:val="001F4ABA"/>
    <w:rsid w:val="0020218A"/>
    <w:rsid w:val="0020413B"/>
    <w:rsid w:val="00205C8F"/>
    <w:rsid w:val="002114C7"/>
    <w:rsid w:val="00211EDE"/>
    <w:rsid w:val="002155CC"/>
    <w:rsid w:val="002232BC"/>
    <w:rsid w:val="0022369D"/>
    <w:rsid w:val="00224179"/>
    <w:rsid w:val="00226D52"/>
    <w:rsid w:val="0023064B"/>
    <w:rsid w:val="00230EF4"/>
    <w:rsid w:val="00236A83"/>
    <w:rsid w:val="00242EE5"/>
    <w:rsid w:val="00247E69"/>
    <w:rsid w:val="00253113"/>
    <w:rsid w:val="002539B6"/>
    <w:rsid w:val="002622DC"/>
    <w:rsid w:val="00263FE4"/>
    <w:rsid w:val="00266AFF"/>
    <w:rsid w:val="002760A3"/>
    <w:rsid w:val="00281D04"/>
    <w:rsid w:val="00283A46"/>
    <w:rsid w:val="00285B08"/>
    <w:rsid w:val="00286071"/>
    <w:rsid w:val="00291610"/>
    <w:rsid w:val="002918A7"/>
    <w:rsid w:val="002A14AB"/>
    <w:rsid w:val="002A1EFE"/>
    <w:rsid w:val="002A2EE0"/>
    <w:rsid w:val="002A31B4"/>
    <w:rsid w:val="002A6BB8"/>
    <w:rsid w:val="002A711B"/>
    <w:rsid w:val="002A7FDA"/>
    <w:rsid w:val="002B1EF4"/>
    <w:rsid w:val="002B70EC"/>
    <w:rsid w:val="002B749D"/>
    <w:rsid w:val="002C0D95"/>
    <w:rsid w:val="002C2B8C"/>
    <w:rsid w:val="002C6C35"/>
    <w:rsid w:val="002C7968"/>
    <w:rsid w:val="002D111C"/>
    <w:rsid w:val="002D1F31"/>
    <w:rsid w:val="002D3A2A"/>
    <w:rsid w:val="002D3EA6"/>
    <w:rsid w:val="002D63CD"/>
    <w:rsid w:val="002D76DA"/>
    <w:rsid w:val="002E0E6B"/>
    <w:rsid w:val="002E3F58"/>
    <w:rsid w:val="002E485C"/>
    <w:rsid w:val="002E54AA"/>
    <w:rsid w:val="002E7AA9"/>
    <w:rsid w:val="002F5E8A"/>
    <w:rsid w:val="00302A6E"/>
    <w:rsid w:val="00306F7A"/>
    <w:rsid w:val="003117A5"/>
    <w:rsid w:val="00311949"/>
    <w:rsid w:val="00313320"/>
    <w:rsid w:val="00313533"/>
    <w:rsid w:val="00326529"/>
    <w:rsid w:val="00331FC2"/>
    <w:rsid w:val="003476B5"/>
    <w:rsid w:val="00351474"/>
    <w:rsid w:val="00353DD4"/>
    <w:rsid w:val="00370002"/>
    <w:rsid w:val="00372832"/>
    <w:rsid w:val="00375184"/>
    <w:rsid w:val="003756C0"/>
    <w:rsid w:val="0037607D"/>
    <w:rsid w:val="00376F01"/>
    <w:rsid w:val="00384788"/>
    <w:rsid w:val="00385543"/>
    <w:rsid w:val="003856EB"/>
    <w:rsid w:val="00392D51"/>
    <w:rsid w:val="00395276"/>
    <w:rsid w:val="003A45EF"/>
    <w:rsid w:val="003C1E93"/>
    <w:rsid w:val="003C2BBC"/>
    <w:rsid w:val="003C3FEB"/>
    <w:rsid w:val="003D0DE6"/>
    <w:rsid w:val="003D139B"/>
    <w:rsid w:val="003D457C"/>
    <w:rsid w:val="003E0138"/>
    <w:rsid w:val="003E4BFE"/>
    <w:rsid w:val="003E6D31"/>
    <w:rsid w:val="003F0EBB"/>
    <w:rsid w:val="003F29F6"/>
    <w:rsid w:val="00400A96"/>
    <w:rsid w:val="004016DA"/>
    <w:rsid w:val="00401CA8"/>
    <w:rsid w:val="00410BE0"/>
    <w:rsid w:val="00411E3E"/>
    <w:rsid w:val="0041525A"/>
    <w:rsid w:val="00421CB5"/>
    <w:rsid w:val="00422A55"/>
    <w:rsid w:val="0042356D"/>
    <w:rsid w:val="004244D1"/>
    <w:rsid w:val="00425630"/>
    <w:rsid w:val="004262E8"/>
    <w:rsid w:val="004353C2"/>
    <w:rsid w:val="00437AC3"/>
    <w:rsid w:val="004427B4"/>
    <w:rsid w:val="00445410"/>
    <w:rsid w:val="004531C4"/>
    <w:rsid w:val="00454F34"/>
    <w:rsid w:val="00456C82"/>
    <w:rsid w:val="00456FC9"/>
    <w:rsid w:val="004678F9"/>
    <w:rsid w:val="00467CA2"/>
    <w:rsid w:val="004735BC"/>
    <w:rsid w:val="004803F6"/>
    <w:rsid w:val="00483256"/>
    <w:rsid w:val="0048355B"/>
    <w:rsid w:val="00485164"/>
    <w:rsid w:val="00486A14"/>
    <w:rsid w:val="004870AB"/>
    <w:rsid w:val="00491257"/>
    <w:rsid w:val="00497C9A"/>
    <w:rsid w:val="004A0FE0"/>
    <w:rsid w:val="004A42F6"/>
    <w:rsid w:val="004A4FE5"/>
    <w:rsid w:val="004B4E69"/>
    <w:rsid w:val="004B6453"/>
    <w:rsid w:val="004B6FE6"/>
    <w:rsid w:val="004B7EFB"/>
    <w:rsid w:val="004C0C0D"/>
    <w:rsid w:val="004C73BA"/>
    <w:rsid w:val="004C77B1"/>
    <w:rsid w:val="004D0C3B"/>
    <w:rsid w:val="004D0D10"/>
    <w:rsid w:val="004D6368"/>
    <w:rsid w:val="004D6D2E"/>
    <w:rsid w:val="004E17C6"/>
    <w:rsid w:val="004E1B9A"/>
    <w:rsid w:val="004E3644"/>
    <w:rsid w:val="004E3FB6"/>
    <w:rsid w:val="004E4CE7"/>
    <w:rsid w:val="004E5F54"/>
    <w:rsid w:val="004F3D3A"/>
    <w:rsid w:val="004F611E"/>
    <w:rsid w:val="00503C99"/>
    <w:rsid w:val="00504E73"/>
    <w:rsid w:val="00511283"/>
    <w:rsid w:val="00511E72"/>
    <w:rsid w:val="00512157"/>
    <w:rsid w:val="005208C5"/>
    <w:rsid w:val="00521593"/>
    <w:rsid w:val="00521D7A"/>
    <w:rsid w:val="0052590E"/>
    <w:rsid w:val="00535A12"/>
    <w:rsid w:val="00540D50"/>
    <w:rsid w:val="0054384E"/>
    <w:rsid w:val="00545DA3"/>
    <w:rsid w:val="00546E4F"/>
    <w:rsid w:val="00546F8A"/>
    <w:rsid w:val="00551AA4"/>
    <w:rsid w:val="005546AD"/>
    <w:rsid w:val="0055685D"/>
    <w:rsid w:val="00563C89"/>
    <w:rsid w:val="005669AC"/>
    <w:rsid w:val="00572E76"/>
    <w:rsid w:val="00585991"/>
    <w:rsid w:val="00595996"/>
    <w:rsid w:val="005A6A75"/>
    <w:rsid w:val="005A720E"/>
    <w:rsid w:val="005B01B4"/>
    <w:rsid w:val="005B1F17"/>
    <w:rsid w:val="005B3DE3"/>
    <w:rsid w:val="005B4DD5"/>
    <w:rsid w:val="005B4F95"/>
    <w:rsid w:val="005B79F3"/>
    <w:rsid w:val="005D2EFD"/>
    <w:rsid w:val="005D33B8"/>
    <w:rsid w:val="005D476F"/>
    <w:rsid w:val="005D620A"/>
    <w:rsid w:val="005D7068"/>
    <w:rsid w:val="005E25E4"/>
    <w:rsid w:val="005E43AB"/>
    <w:rsid w:val="005F0A43"/>
    <w:rsid w:val="005F376B"/>
    <w:rsid w:val="006002A0"/>
    <w:rsid w:val="00602845"/>
    <w:rsid w:val="00610C43"/>
    <w:rsid w:val="0061121D"/>
    <w:rsid w:val="006160EA"/>
    <w:rsid w:val="00624B2A"/>
    <w:rsid w:val="00632B7E"/>
    <w:rsid w:val="0063347E"/>
    <w:rsid w:val="0063366E"/>
    <w:rsid w:val="00635AB9"/>
    <w:rsid w:val="00644376"/>
    <w:rsid w:val="00645811"/>
    <w:rsid w:val="00645FCD"/>
    <w:rsid w:val="00651022"/>
    <w:rsid w:val="00657911"/>
    <w:rsid w:val="006633A5"/>
    <w:rsid w:val="00666E2C"/>
    <w:rsid w:val="00667039"/>
    <w:rsid w:val="00672831"/>
    <w:rsid w:val="006805CB"/>
    <w:rsid w:val="006826D6"/>
    <w:rsid w:val="00683237"/>
    <w:rsid w:val="006855E7"/>
    <w:rsid w:val="00686665"/>
    <w:rsid w:val="00691642"/>
    <w:rsid w:val="006954E2"/>
    <w:rsid w:val="006A20BD"/>
    <w:rsid w:val="006A2EAF"/>
    <w:rsid w:val="006A3729"/>
    <w:rsid w:val="006A72DB"/>
    <w:rsid w:val="006B0E69"/>
    <w:rsid w:val="006B3D7D"/>
    <w:rsid w:val="006B723C"/>
    <w:rsid w:val="006C6347"/>
    <w:rsid w:val="006D6BB7"/>
    <w:rsid w:val="006D7EAA"/>
    <w:rsid w:val="006E03F7"/>
    <w:rsid w:val="006E3850"/>
    <w:rsid w:val="006F160F"/>
    <w:rsid w:val="006F4DE8"/>
    <w:rsid w:val="006F5ABE"/>
    <w:rsid w:val="006F62BE"/>
    <w:rsid w:val="007012D9"/>
    <w:rsid w:val="00701B6B"/>
    <w:rsid w:val="00707281"/>
    <w:rsid w:val="0071318D"/>
    <w:rsid w:val="0071755B"/>
    <w:rsid w:val="007245A9"/>
    <w:rsid w:val="00724E5A"/>
    <w:rsid w:val="00730677"/>
    <w:rsid w:val="00731DDE"/>
    <w:rsid w:val="0073309F"/>
    <w:rsid w:val="0073313A"/>
    <w:rsid w:val="00734BFD"/>
    <w:rsid w:val="007442CE"/>
    <w:rsid w:val="00745DF1"/>
    <w:rsid w:val="00746D19"/>
    <w:rsid w:val="00751477"/>
    <w:rsid w:val="00755D67"/>
    <w:rsid w:val="00756CA8"/>
    <w:rsid w:val="007626FB"/>
    <w:rsid w:val="007630D3"/>
    <w:rsid w:val="007741EE"/>
    <w:rsid w:val="007746EA"/>
    <w:rsid w:val="00776AD0"/>
    <w:rsid w:val="00781AE3"/>
    <w:rsid w:val="00785441"/>
    <w:rsid w:val="00785E8D"/>
    <w:rsid w:val="007901CB"/>
    <w:rsid w:val="00792F8A"/>
    <w:rsid w:val="007935CC"/>
    <w:rsid w:val="00793944"/>
    <w:rsid w:val="00794712"/>
    <w:rsid w:val="00795070"/>
    <w:rsid w:val="007A0016"/>
    <w:rsid w:val="007A7EA8"/>
    <w:rsid w:val="007B0D45"/>
    <w:rsid w:val="007B5A55"/>
    <w:rsid w:val="007B7AF4"/>
    <w:rsid w:val="007C0A33"/>
    <w:rsid w:val="007C2010"/>
    <w:rsid w:val="007C30E0"/>
    <w:rsid w:val="007C33FA"/>
    <w:rsid w:val="007C45F3"/>
    <w:rsid w:val="007C52C0"/>
    <w:rsid w:val="007C6948"/>
    <w:rsid w:val="007D2A10"/>
    <w:rsid w:val="007D48C9"/>
    <w:rsid w:val="007E267C"/>
    <w:rsid w:val="007F11B4"/>
    <w:rsid w:val="007F19BD"/>
    <w:rsid w:val="00800BCE"/>
    <w:rsid w:val="008024DB"/>
    <w:rsid w:val="00804929"/>
    <w:rsid w:val="00811616"/>
    <w:rsid w:val="00811EFC"/>
    <w:rsid w:val="00814449"/>
    <w:rsid w:val="00817CDD"/>
    <w:rsid w:val="008247A8"/>
    <w:rsid w:val="00824F84"/>
    <w:rsid w:val="00825254"/>
    <w:rsid w:val="00833B89"/>
    <w:rsid w:val="00837EA1"/>
    <w:rsid w:val="008412A8"/>
    <w:rsid w:val="008413E3"/>
    <w:rsid w:val="00843CE3"/>
    <w:rsid w:val="00843DFA"/>
    <w:rsid w:val="008543B2"/>
    <w:rsid w:val="0085536D"/>
    <w:rsid w:val="008623BD"/>
    <w:rsid w:val="00863897"/>
    <w:rsid w:val="008759E4"/>
    <w:rsid w:val="008768A9"/>
    <w:rsid w:val="008911F0"/>
    <w:rsid w:val="0089406D"/>
    <w:rsid w:val="008946A6"/>
    <w:rsid w:val="00896C8D"/>
    <w:rsid w:val="008A3B95"/>
    <w:rsid w:val="008B51C5"/>
    <w:rsid w:val="008C076E"/>
    <w:rsid w:val="008C264C"/>
    <w:rsid w:val="008C45AE"/>
    <w:rsid w:val="008C494B"/>
    <w:rsid w:val="008C7593"/>
    <w:rsid w:val="008D04C3"/>
    <w:rsid w:val="008D15D2"/>
    <w:rsid w:val="008D5458"/>
    <w:rsid w:val="008D60F6"/>
    <w:rsid w:val="008E2F39"/>
    <w:rsid w:val="008E6A76"/>
    <w:rsid w:val="008F2CBA"/>
    <w:rsid w:val="008F4BDA"/>
    <w:rsid w:val="00901B5F"/>
    <w:rsid w:val="00902E01"/>
    <w:rsid w:val="00904284"/>
    <w:rsid w:val="00912675"/>
    <w:rsid w:val="00914C08"/>
    <w:rsid w:val="0091546F"/>
    <w:rsid w:val="00916B2A"/>
    <w:rsid w:val="00916D75"/>
    <w:rsid w:val="009170EB"/>
    <w:rsid w:val="00920263"/>
    <w:rsid w:val="0092642F"/>
    <w:rsid w:val="00934814"/>
    <w:rsid w:val="009354DA"/>
    <w:rsid w:val="00942C9F"/>
    <w:rsid w:val="00943016"/>
    <w:rsid w:val="009473CF"/>
    <w:rsid w:val="00952EF9"/>
    <w:rsid w:val="0095598F"/>
    <w:rsid w:val="009628FC"/>
    <w:rsid w:val="0098000C"/>
    <w:rsid w:val="00980235"/>
    <w:rsid w:val="00985DF1"/>
    <w:rsid w:val="00990DE4"/>
    <w:rsid w:val="0099230A"/>
    <w:rsid w:val="00993FFD"/>
    <w:rsid w:val="00994F2B"/>
    <w:rsid w:val="009A1D0D"/>
    <w:rsid w:val="009A4A5F"/>
    <w:rsid w:val="009A63DE"/>
    <w:rsid w:val="009A78C2"/>
    <w:rsid w:val="009B5B2D"/>
    <w:rsid w:val="009C2081"/>
    <w:rsid w:val="009C3425"/>
    <w:rsid w:val="009C6866"/>
    <w:rsid w:val="009C7A20"/>
    <w:rsid w:val="009D2D4D"/>
    <w:rsid w:val="009D4E01"/>
    <w:rsid w:val="009E1A7D"/>
    <w:rsid w:val="009E2390"/>
    <w:rsid w:val="009E49A6"/>
    <w:rsid w:val="009E4DD5"/>
    <w:rsid w:val="009E5D5A"/>
    <w:rsid w:val="009E7C2F"/>
    <w:rsid w:val="009F0E2A"/>
    <w:rsid w:val="009F4059"/>
    <w:rsid w:val="00A16061"/>
    <w:rsid w:val="00A31D58"/>
    <w:rsid w:val="00A374F0"/>
    <w:rsid w:val="00A47850"/>
    <w:rsid w:val="00A513EB"/>
    <w:rsid w:val="00A53313"/>
    <w:rsid w:val="00A56C91"/>
    <w:rsid w:val="00A610C6"/>
    <w:rsid w:val="00A652A1"/>
    <w:rsid w:val="00A70B20"/>
    <w:rsid w:val="00A719F2"/>
    <w:rsid w:val="00A72CF9"/>
    <w:rsid w:val="00A76D74"/>
    <w:rsid w:val="00A837B7"/>
    <w:rsid w:val="00A8410E"/>
    <w:rsid w:val="00A86A6D"/>
    <w:rsid w:val="00A91A30"/>
    <w:rsid w:val="00A92DD6"/>
    <w:rsid w:val="00A93F2D"/>
    <w:rsid w:val="00AA204D"/>
    <w:rsid w:val="00AA33B0"/>
    <w:rsid w:val="00AA5605"/>
    <w:rsid w:val="00AB10F6"/>
    <w:rsid w:val="00AC3FF0"/>
    <w:rsid w:val="00AC4D0C"/>
    <w:rsid w:val="00AC7261"/>
    <w:rsid w:val="00AD3C94"/>
    <w:rsid w:val="00AD4805"/>
    <w:rsid w:val="00AD5953"/>
    <w:rsid w:val="00AD65FE"/>
    <w:rsid w:val="00AE170B"/>
    <w:rsid w:val="00AE29C7"/>
    <w:rsid w:val="00AE543D"/>
    <w:rsid w:val="00AF17B7"/>
    <w:rsid w:val="00AF2AAB"/>
    <w:rsid w:val="00AF3760"/>
    <w:rsid w:val="00AF6432"/>
    <w:rsid w:val="00AF71B5"/>
    <w:rsid w:val="00B05CF2"/>
    <w:rsid w:val="00B06201"/>
    <w:rsid w:val="00B156B5"/>
    <w:rsid w:val="00B20E9A"/>
    <w:rsid w:val="00B250D8"/>
    <w:rsid w:val="00B25E12"/>
    <w:rsid w:val="00B27A5A"/>
    <w:rsid w:val="00B31029"/>
    <w:rsid w:val="00B33AE7"/>
    <w:rsid w:val="00B3413F"/>
    <w:rsid w:val="00B4495D"/>
    <w:rsid w:val="00B4633E"/>
    <w:rsid w:val="00B574F5"/>
    <w:rsid w:val="00B63C5B"/>
    <w:rsid w:val="00B65E77"/>
    <w:rsid w:val="00B6708A"/>
    <w:rsid w:val="00B719B3"/>
    <w:rsid w:val="00B76BDE"/>
    <w:rsid w:val="00B76F34"/>
    <w:rsid w:val="00B8654C"/>
    <w:rsid w:val="00B9271E"/>
    <w:rsid w:val="00B959BF"/>
    <w:rsid w:val="00B97990"/>
    <w:rsid w:val="00BA1AA1"/>
    <w:rsid w:val="00BA4EDD"/>
    <w:rsid w:val="00BA5246"/>
    <w:rsid w:val="00BB0652"/>
    <w:rsid w:val="00BB131F"/>
    <w:rsid w:val="00BB280B"/>
    <w:rsid w:val="00BB6733"/>
    <w:rsid w:val="00BB6C53"/>
    <w:rsid w:val="00BC2863"/>
    <w:rsid w:val="00BC5192"/>
    <w:rsid w:val="00BC7C04"/>
    <w:rsid w:val="00BD28E0"/>
    <w:rsid w:val="00BD64F7"/>
    <w:rsid w:val="00BE0D20"/>
    <w:rsid w:val="00BE329E"/>
    <w:rsid w:val="00BE3513"/>
    <w:rsid w:val="00BE43FD"/>
    <w:rsid w:val="00BF6BBF"/>
    <w:rsid w:val="00BF74E7"/>
    <w:rsid w:val="00C0102F"/>
    <w:rsid w:val="00C02060"/>
    <w:rsid w:val="00C0374B"/>
    <w:rsid w:val="00C044D5"/>
    <w:rsid w:val="00C044F2"/>
    <w:rsid w:val="00C04D52"/>
    <w:rsid w:val="00C0624F"/>
    <w:rsid w:val="00C130BF"/>
    <w:rsid w:val="00C26A79"/>
    <w:rsid w:val="00C27F34"/>
    <w:rsid w:val="00C309BF"/>
    <w:rsid w:val="00C36EE2"/>
    <w:rsid w:val="00C4041E"/>
    <w:rsid w:val="00C42CBE"/>
    <w:rsid w:val="00C45055"/>
    <w:rsid w:val="00C51F95"/>
    <w:rsid w:val="00C525EC"/>
    <w:rsid w:val="00C5426C"/>
    <w:rsid w:val="00C64D20"/>
    <w:rsid w:val="00C65426"/>
    <w:rsid w:val="00C67EC8"/>
    <w:rsid w:val="00C73BDE"/>
    <w:rsid w:val="00C77450"/>
    <w:rsid w:val="00C77784"/>
    <w:rsid w:val="00C81E0B"/>
    <w:rsid w:val="00C84D4B"/>
    <w:rsid w:val="00C87C3D"/>
    <w:rsid w:val="00C939FB"/>
    <w:rsid w:val="00CA0921"/>
    <w:rsid w:val="00CB15DD"/>
    <w:rsid w:val="00CB1B03"/>
    <w:rsid w:val="00CB2173"/>
    <w:rsid w:val="00CB23DA"/>
    <w:rsid w:val="00CB6A03"/>
    <w:rsid w:val="00CD3589"/>
    <w:rsid w:val="00CD410D"/>
    <w:rsid w:val="00CD7601"/>
    <w:rsid w:val="00CE2F91"/>
    <w:rsid w:val="00CE2FD1"/>
    <w:rsid w:val="00CE49C3"/>
    <w:rsid w:val="00CE73B0"/>
    <w:rsid w:val="00CF0AC7"/>
    <w:rsid w:val="00D0419A"/>
    <w:rsid w:val="00D15F6A"/>
    <w:rsid w:val="00D1774B"/>
    <w:rsid w:val="00D2686C"/>
    <w:rsid w:val="00D27DD2"/>
    <w:rsid w:val="00D31078"/>
    <w:rsid w:val="00D31350"/>
    <w:rsid w:val="00D36F31"/>
    <w:rsid w:val="00D41821"/>
    <w:rsid w:val="00D41FE8"/>
    <w:rsid w:val="00D43148"/>
    <w:rsid w:val="00D462A8"/>
    <w:rsid w:val="00D50873"/>
    <w:rsid w:val="00D53100"/>
    <w:rsid w:val="00D56182"/>
    <w:rsid w:val="00D60A85"/>
    <w:rsid w:val="00D6307F"/>
    <w:rsid w:val="00D7515D"/>
    <w:rsid w:val="00D77790"/>
    <w:rsid w:val="00D86587"/>
    <w:rsid w:val="00D93098"/>
    <w:rsid w:val="00D95460"/>
    <w:rsid w:val="00D95CE2"/>
    <w:rsid w:val="00DA074B"/>
    <w:rsid w:val="00DA08F6"/>
    <w:rsid w:val="00DA0CDE"/>
    <w:rsid w:val="00DA4A80"/>
    <w:rsid w:val="00DA4ADC"/>
    <w:rsid w:val="00DA590F"/>
    <w:rsid w:val="00DA5931"/>
    <w:rsid w:val="00DB176C"/>
    <w:rsid w:val="00DB7313"/>
    <w:rsid w:val="00DC0D07"/>
    <w:rsid w:val="00DC6105"/>
    <w:rsid w:val="00DE0407"/>
    <w:rsid w:val="00DF0413"/>
    <w:rsid w:val="00DF0DA3"/>
    <w:rsid w:val="00DF6D2E"/>
    <w:rsid w:val="00DF737C"/>
    <w:rsid w:val="00E01F3F"/>
    <w:rsid w:val="00E0204A"/>
    <w:rsid w:val="00E03F03"/>
    <w:rsid w:val="00E04F6F"/>
    <w:rsid w:val="00E05C2D"/>
    <w:rsid w:val="00E0637E"/>
    <w:rsid w:val="00E1543D"/>
    <w:rsid w:val="00E154C3"/>
    <w:rsid w:val="00E164EE"/>
    <w:rsid w:val="00E20F15"/>
    <w:rsid w:val="00E20FDC"/>
    <w:rsid w:val="00E21E31"/>
    <w:rsid w:val="00E25ADD"/>
    <w:rsid w:val="00E261D3"/>
    <w:rsid w:val="00E27959"/>
    <w:rsid w:val="00E35D8B"/>
    <w:rsid w:val="00E4671C"/>
    <w:rsid w:val="00E50053"/>
    <w:rsid w:val="00E504F8"/>
    <w:rsid w:val="00E5223A"/>
    <w:rsid w:val="00E67226"/>
    <w:rsid w:val="00E72CB1"/>
    <w:rsid w:val="00E74FDA"/>
    <w:rsid w:val="00E756D6"/>
    <w:rsid w:val="00E76721"/>
    <w:rsid w:val="00E76DBC"/>
    <w:rsid w:val="00E82924"/>
    <w:rsid w:val="00E83B2D"/>
    <w:rsid w:val="00E8418C"/>
    <w:rsid w:val="00E84B96"/>
    <w:rsid w:val="00E91CC2"/>
    <w:rsid w:val="00E9250F"/>
    <w:rsid w:val="00EA0B31"/>
    <w:rsid w:val="00EA0EC4"/>
    <w:rsid w:val="00EA1224"/>
    <w:rsid w:val="00EA5B41"/>
    <w:rsid w:val="00EB4733"/>
    <w:rsid w:val="00EB7435"/>
    <w:rsid w:val="00EC154D"/>
    <w:rsid w:val="00EC28A2"/>
    <w:rsid w:val="00EC412B"/>
    <w:rsid w:val="00ED3890"/>
    <w:rsid w:val="00ED421D"/>
    <w:rsid w:val="00ED506A"/>
    <w:rsid w:val="00ED6C8B"/>
    <w:rsid w:val="00EE1C2A"/>
    <w:rsid w:val="00EE42D3"/>
    <w:rsid w:val="00EE5E60"/>
    <w:rsid w:val="00EE67C3"/>
    <w:rsid w:val="00EF2309"/>
    <w:rsid w:val="00EF32C4"/>
    <w:rsid w:val="00F12BD0"/>
    <w:rsid w:val="00F142D4"/>
    <w:rsid w:val="00F14D3E"/>
    <w:rsid w:val="00F16D62"/>
    <w:rsid w:val="00F214F1"/>
    <w:rsid w:val="00F21932"/>
    <w:rsid w:val="00F2499D"/>
    <w:rsid w:val="00F30A1A"/>
    <w:rsid w:val="00F3299A"/>
    <w:rsid w:val="00F331F0"/>
    <w:rsid w:val="00F33535"/>
    <w:rsid w:val="00F340E1"/>
    <w:rsid w:val="00F36A51"/>
    <w:rsid w:val="00F423A0"/>
    <w:rsid w:val="00F45CBF"/>
    <w:rsid w:val="00F50023"/>
    <w:rsid w:val="00F50210"/>
    <w:rsid w:val="00F504CD"/>
    <w:rsid w:val="00F52F38"/>
    <w:rsid w:val="00F53420"/>
    <w:rsid w:val="00F53696"/>
    <w:rsid w:val="00F561C0"/>
    <w:rsid w:val="00F6327D"/>
    <w:rsid w:val="00F66036"/>
    <w:rsid w:val="00F67565"/>
    <w:rsid w:val="00F72776"/>
    <w:rsid w:val="00F74991"/>
    <w:rsid w:val="00F7545E"/>
    <w:rsid w:val="00F8038B"/>
    <w:rsid w:val="00F80A1B"/>
    <w:rsid w:val="00F974B2"/>
    <w:rsid w:val="00FA0866"/>
    <w:rsid w:val="00FA337F"/>
    <w:rsid w:val="00FA5DAC"/>
    <w:rsid w:val="00FB15AF"/>
    <w:rsid w:val="00FB1C22"/>
    <w:rsid w:val="00FB43C0"/>
    <w:rsid w:val="00FC0914"/>
    <w:rsid w:val="00FC6076"/>
    <w:rsid w:val="00FC685B"/>
    <w:rsid w:val="00FD1C32"/>
    <w:rsid w:val="00FD7EEC"/>
    <w:rsid w:val="00FE018D"/>
    <w:rsid w:val="00FE209A"/>
    <w:rsid w:val="00FE4837"/>
    <w:rsid w:val="00FE4AF9"/>
    <w:rsid w:val="00FE7E83"/>
    <w:rsid w:val="00FF0097"/>
    <w:rsid w:val="00FF3902"/>
    <w:rsid w:val="00FF3C0A"/>
    <w:rsid w:val="00FF503C"/>
    <w:rsid w:val="00FF62B6"/>
    <w:rsid w:val="00FF6D21"/>
    <w:rsid w:val="58040FD7"/>
    <w:rsid w:val="60AE3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C997E18"/>
  <w15:docId w15:val="{A2BDD1C5-A8C6-4832-9D09-4596FC669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6DA"/>
    <w:pPr>
      <w:widowControl w:val="0"/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30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color w:val="1F497D" w:themeColor="text2"/>
      <w:lang w:eastAsia="en-US"/>
    </w:rPr>
  </w:style>
  <w:style w:type="paragraph" w:customStyle="1" w:styleId="BasicParagraph">
    <w:name w:val="[Basic Paragraph]"/>
    <w:basedOn w:val="Normal"/>
    <w:uiPriority w:val="99"/>
    <w:pPr>
      <w:widowControl/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table" w:customStyle="1" w:styleId="4-11">
    <w:name w:val="网格表 4 - 着色 11"/>
    <w:basedOn w:val="TableNormal"/>
    <w:uiPriority w:val="49"/>
    <w:qFormat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3-11">
    <w:name w:val="清单表 3 - 着色 11"/>
    <w:basedOn w:val="TableNormal"/>
    <w:uiPriority w:val="48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table" w:customStyle="1" w:styleId="51">
    <w:name w:val="无格式表格 51"/>
    <w:basedOn w:val="TableNormal"/>
    <w:uiPriority w:val="45"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3-12">
    <w:name w:val="清单表 3 - 着色 12"/>
    <w:basedOn w:val="TableNormal"/>
    <w:uiPriority w:val="48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F53696"/>
    <w:pPr>
      <w:snapToGrid w:val="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3696"/>
    <w:rPr>
      <w:sz w:val="18"/>
      <w:szCs w:val="18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53696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2307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ey\AppData\Roaming\Microsoft\Templates\SplitMer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www.sunellsecurity.com</CompanyAddress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33E1AE34-49DA-4610-9246-7D8193346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SplitMerge.dotx</Template>
  <TotalTime>3</TotalTime>
  <Pages>5</Pages>
  <Words>643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Shenzhen sunell technology corporation</vt:lpstr>
    </vt:vector>
  </TitlesOfParts>
  <Company>©2025 Sunell all rights reserved. Design and specifications are subject to change without notice.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Shenzhen sunell technology corporation</dc:title>
  <dc:creator>www.sunellsecurity.com</dc:creator>
  <cp:lastModifiedBy>Enzo Bretecher</cp:lastModifiedBy>
  <cp:revision>3</cp:revision>
  <cp:lastPrinted>2026-03-10T10:06:00Z</cp:lastPrinted>
  <dcterms:created xsi:type="dcterms:W3CDTF">2026-03-10T10:06:00Z</dcterms:created>
  <dcterms:modified xsi:type="dcterms:W3CDTF">2026-03-10T10:22:00Z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2011-10-28T00:00:00Z</vt:filetime>
  </property>
  <property fmtid="{D5CDD505-2E9C-101B-9397-08002B2CF9AE}" pid="3" name="LastSaved">
    <vt:filetime>2012-08-17T00:00:00Z</vt:filetime>
  </property>
  <property fmtid="{D5CDD505-2E9C-101B-9397-08002B2CF9AE}" pid="4" name="KSOProductBuildVer">
    <vt:lpwstr>2052-10.1.0.7346</vt:lpwstr>
  </property>
</Properties>
</file>