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52C9" w14:textId="27AC6EE8" w:rsidR="00316076" w:rsidRDefault="000F5996">
      <w:pPr>
        <w:spacing w:after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BC39E94" wp14:editId="5BB83B9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3491230" cy="1247140"/>
            <wp:effectExtent l="0" t="0" r="0" b="0"/>
            <wp:wrapNone/>
            <wp:docPr id="13112752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C94A1" w14:textId="2960AB81" w:rsidR="00316076" w:rsidRDefault="00316076">
      <w:pPr>
        <w:spacing w:after="0"/>
        <w:rPr>
          <w:lang w:eastAsia="zh-CN"/>
        </w:rPr>
      </w:pPr>
    </w:p>
    <w:p w14:paraId="35EEB364" w14:textId="12C6E4BB" w:rsidR="00316076" w:rsidRDefault="00316076">
      <w:pPr>
        <w:spacing w:after="0"/>
        <w:rPr>
          <w:lang w:eastAsia="zh-CN"/>
        </w:rPr>
      </w:pPr>
    </w:p>
    <w:p w14:paraId="2164C112" w14:textId="0DE86662" w:rsidR="00316076" w:rsidRDefault="00316076">
      <w:pPr>
        <w:spacing w:after="0"/>
        <w:rPr>
          <w:lang w:eastAsia="zh-CN"/>
        </w:rPr>
      </w:pPr>
    </w:p>
    <w:p w14:paraId="314F9CCB" w14:textId="42D7E0C4" w:rsidR="00316076" w:rsidRDefault="00316076">
      <w:pPr>
        <w:spacing w:after="0"/>
        <w:rPr>
          <w:lang w:eastAsia="zh-CN"/>
        </w:rPr>
      </w:pPr>
    </w:p>
    <w:p w14:paraId="563ED5A3" w14:textId="6ED68449" w:rsidR="00316076" w:rsidRDefault="000F5996">
      <w:pPr>
        <w:spacing w:after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7BB3D" wp14:editId="6303FDF6">
            <wp:simplePos x="0" y="0"/>
            <wp:positionH relativeFrom="column">
              <wp:posOffset>2527935</wp:posOffset>
            </wp:positionH>
            <wp:positionV relativeFrom="paragraph">
              <wp:posOffset>5080</wp:posOffset>
            </wp:positionV>
            <wp:extent cx="4147162" cy="2524125"/>
            <wp:effectExtent l="0" t="0" r="0" b="0"/>
            <wp:wrapNone/>
            <wp:docPr id="14844746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63" cy="252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6A967" w14:textId="4ADF57FB" w:rsidR="00316076" w:rsidRDefault="00316076">
      <w:pPr>
        <w:spacing w:after="0"/>
        <w:rPr>
          <w:lang w:eastAsia="zh-CN"/>
        </w:rPr>
      </w:pPr>
    </w:p>
    <w:p w14:paraId="05EDB06F" w14:textId="6222E72F" w:rsidR="00316076" w:rsidRDefault="00316076">
      <w:pPr>
        <w:spacing w:after="0"/>
        <w:rPr>
          <w:lang w:eastAsia="zh-CN"/>
        </w:rPr>
      </w:pPr>
    </w:p>
    <w:p w14:paraId="0A9647E7" w14:textId="0BB89F02" w:rsidR="00316076" w:rsidRDefault="00316076">
      <w:pPr>
        <w:spacing w:after="0"/>
        <w:rPr>
          <w:lang w:eastAsia="zh-CN"/>
        </w:rPr>
      </w:pPr>
    </w:p>
    <w:p w14:paraId="42511786" w14:textId="28F0553C" w:rsidR="00316076" w:rsidRDefault="00316076">
      <w:pPr>
        <w:spacing w:after="0"/>
        <w:rPr>
          <w:lang w:eastAsia="zh-CN"/>
        </w:rPr>
      </w:pPr>
    </w:p>
    <w:p w14:paraId="3C0048C5" w14:textId="77777777" w:rsidR="00316076" w:rsidRDefault="00316076">
      <w:pPr>
        <w:spacing w:after="0"/>
        <w:rPr>
          <w:lang w:eastAsia="zh-CN"/>
        </w:rPr>
      </w:pPr>
    </w:p>
    <w:p w14:paraId="71F48647" w14:textId="77777777" w:rsidR="00316076" w:rsidRDefault="00316076">
      <w:pPr>
        <w:spacing w:after="0"/>
        <w:rPr>
          <w:lang w:eastAsia="zh-CN"/>
        </w:rPr>
      </w:pPr>
    </w:p>
    <w:p w14:paraId="4CD05464" w14:textId="0074785C" w:rsidR="00316076" w:rsidRDefault="00316076">
      <w:pPr>
        <w:spacing w:after="0"/>
        <w:rPr>
          <w:lang w:eastAsia="zh-CN"/>
        </w:rPr>
      </w:pPr>
    </w:p>
    <w:p w14:paraId="6F42713E" w14:textId="27EBE9CA" w:rsidR="00316076" w:rsidRDefault="00316076">
      <w:pPr>
        <w:spacing w:after="0"/>
        <w:rPr>
          <w:lang w:eastAsia="zh-CN"/>
        </w:rPr>
      </w:pPr>
    </w:p>
    <w:p w14:paraId="774B7E1B" w14:textId="3A2BCFB3" w:rsidR="00316076" w:rsidRDefault="00316076">
      <w:pPr>
        <w:spacing w:after="0"/>
        <w:rPr>
          <w:lang w:eastAsia="zh-CN"/>
        </w:rPr>
      </w:pPr>
    </w:p>
    <w:p w14:paraId="5F15CDF9" w14:textId="77777777" w:rsidR="000F5996" w:rsidRDefault="000F5996">
      <w:pPr>
        <w:spacing w:after="0"/>
        <w:rPr>
          <w:lang w:eastAsia="zh-CN"/>
        </w:rPr>
      </w:pPr>
    </w:p>
    <w:p w14:paraId="60B72A62" w14:textId="713FE82A" w:rsidR="00316076" w:rsidRPr="000F5996" w:rsidRDefault="000F5996">
      <w:pPr>
        <w:jc w:val="both"/>
        <w:rPr>
          <w:rFonts w:cstheme="minorHAnsi"/>
          <w:b/>
          <w:color w:val="C00000"/>
          <w:sz w:val="32"/>
          <w:szCs w:val="32"/>
          <w:lang w:eastAsia="zh-CN"/>
        </w:rPr>
      </w:pPr>
      <w:r w:rsidRPr="000F5996">
        <w:rPr>
          <w:rFonts w:cstheme="minorHAnsi"/>
          <w:b/>
          <w:color w:val="C00000"/>
          <w:sz w:val="32"/>
          <w:szCs w:val="32"/>
          <w:lang w:eastAsia="zh-CN"/>
        </w:rPr>
        <w:t>Caractéristiques principales</w:t>
      </w:r>
    </w:p>
    <w:p w14:paraId="279BA1E6" w14:textId="38A1576E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Capteur CMOS 1/1.8’’ STARVIS™</w:t>
      </w:r>
    </w:p>
    <w:p w14:paraId="189EC2A2" w14:textId="2FB651AA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Résolution maximale 4 MP (2688 × 1520) à 25/30 images par seconde</w:t>
      </w:r>
    </w:p>
    <w:p w14:paraId="1D9D7EAB" w14:textId="71A8BB2C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Prise en charge de la détection et capture de visage, personnes et véhicules</w:t>
      </w:r>
    </w:p>
    <w:p w14:paraId="3E113A57" w14:textId="31145551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Analyse intelligente</w:t>
      </w:r>
      <w:r w:rsidRPr="000F5996">
        <w:rPr>
          <w:rFonts w:cstheme="minorHAnsi"/>
          <w:color w:val="57585A"/>
          <w:sz w:val="28"/>
          <w:szCs w:val="28"/>
          <w:lang w:val="fr-FR"/>
        </w:rPr>
        <w:t xml:space="preserve"> : intrusion, franchissement de ligne simple / double, détection de stationnement prolongé (loitering), détection de sens interdit, détection intelligente de mouvement et comptage de personnes</w:t>
      </w:r>
    </w:p>
    <w:p w14:paraId="35F7FBBD" w14:textId="4A164A31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Fonctions d’amélioration d’image</w:t>
      </w:r>
      <w:r w:rsidRPr="000F5996">
        <w:rPr>
          <w:rFonts w:cstheme="minorHAnsi"/>
          <w:color w:val="57585A"/>
          <w:sz w:val="28"/>
          <w:szCs w:val="28"/>
          <w:lang w:val="fr-FR"/>
        </w:rPr>
        <w:t xml:space="preserve"> : True WDR, réduction de bruit 3D DNR, ROI (zone d’intérêt), HLC, BLC, anti-brouillard (Defog)</w:t>
      </w:r>
    </w:p>
    <w:p w14:paraId="05815D3A" w14:textId="302114BA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Éclairage LED blanc intégré</w:t>
      </w:r>
      <w:r w:rsidRPr="000F5996">
        <w:rPr>
          <w:rFonts w:cstheme="minorHAnsi"/>
          <w:color w:val="57585A"/>
          <w:sz w:val="28"/>
          <w:szCs w:val="28"/>
          <w:lang w:val="fr-FR"/>
        </w:rPr>
        <w:t xml:space="preserve">, portée d’éclairage jusqu’à </w:t>
      </w: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40 m / 60 m</w:t>
      </w:r>
    </w:p>
    <w:p w14:paraId="4EE22C32" w14:textId="75F384A8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1 entrée / 1 sortie alarme</w:t>
      </w:r>
      <w:r w:rsidRPr="000F5996">
        <w:rPr>
          <w:rFonts w:cstheme="minorHAnsi"/>
          <w:color w:val="57585A"/>
          <w:sz w:val="28"/>
          <w:szCs w:val="28"/>
          <w:lang w:val="fr-FR"/>
        </w:rPr>
        <w:t xml:space="preserve">, </w:t>
      </w: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1 entrée / 1 sortie audio</w:t>
      </w:r>
      <w:r w:rsidRPr="000F5996">
        <w:rPr>
          <w:rFonts w:cstheme="minorHAnsi"/>
          <w:color w:val="57585A"/>
          <w:sz w:val="28"/>
          <w:szCs w:val="28"/>
          <w:lang w:val="fr-FR"/>
        </w:rPr>
        <w:t xml:space="preserve">, </w:t>
      </w: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microphone et haut-parleur intégrés</w:t>
      </w:r>
    </w:p>
    <w:p w14:paraId="55C667DC" w14:textId="36EC05A2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Emplacement carte microSD intégré (jusqu’à 1 To)</w:t>
      </w:r>
    </w:p>
    <w:p w14:paraId="378B39C4" w14:textId="63E16A8B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Sortie alimentation 12 VDC / 0,25 A</w:t>
      </w:r>
    </w:p>
    <w:p w14:paraId="7333DBAF" w14:textId="2D1EC42F" w:rsidR="000F5996" w:rsidRPr="000F5996" w:rsidRDefault="000F5996" w:rsidP="000F5996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</w:pPr>
      <w:r w:rsidRPr="000F5996">
        <w:rPr>
          <w:rFonts w:cstheme="minorHAnsi"/>
          <w:b/>
          <w:bCs/>
          <w:color w:val="57585A"/>
          <w:sz w:val="28"/>
          <w:szCs w:val="28"/>
          <w:lang w:val="fr-FR"/>
        </w:rPr>
        <w:t>Indice de protection IP66</w:t>
      </w:r>
    </w:p>
    <w:p w14:paraId="529A1DB6" w14:textId="277FAD5B" w:rsidR="00316076" w:rsidRDefault="00316076" w:rsidP="000F5996">
      <w:pPr>
        <w:pStyle w:val="ListParagraph"/>
        <w:spacing w:after="0" w:line="360" w:lineRule="auto"/>
        <w:ind w:left="420"/>
        <w:sectPr w:rsidR="00316076">
          <w:headerReference w:type="default" r:id="rId12"/>
          <w:footerReference w:type="default" r:id="rId13"/>
          <w:pgSz w:w="11906" w:h="16160"/>
          <w:pgMar w:top="2438" w:right="567" w:bottom="624" w:left="1134" w:header="720" w:footer="567" w:gutter="0"/>
          <w:cols w:space="720"/>
          <w:formProt w:val="0"/>
        </w:sectPr>
      </w:pPr>
    </w:p>
    <w:p w14:paraId="36B6A36A" w14:textId="40495FC2" w:rsidR="00316076" w:rsidRPr="000F5996" w:rsidRDefault="00A40870">
      <w:pPr>
        <w:spacing w:after="0"/>
        <w:rPr>
          <w:sz w:val="28"/>
          <w:szCs w:val="28"/>
          <w:lang w:val="fr-FR"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6350" distL="0" distR="0" simplePos="0" relativeHeight="10" behindDoc="0" locked="0" layoutInCell="0" allowOverlap="1" wp14:anchorId="464F7514" wp14:editId="5104CD6B">
                <wp:simplePos x="0" y="0"/>
                <wp:positionH relativeFrom="page">
                  <wp:posOffset>0</wp:posOffset>
                </wp:positionH>
                <wp:positionV relativeFrom="margin">
                  <wp:posOffset>-421005</wp:posOffset>
                </wp:positionV>
                <wp:extent cx="7571105" cy="431800"/>
                <wp:effectExtent l="0" t="0" r="0" b="0"/>
                <wp:wrapNone/>
                <wp:docPr id="638502705" name="Rectangle: Single Corner Rounde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1105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6A2E2D3" w14:textId="77777777" w:rsidR="00316076" w:rsidRPr="000F5996" w:rsidRDefault="00000000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0F599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Specification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7514" id="Rectangle: Single Corner Rounded 8" o:spid="_x0000_s1026" style="position:absolute;margin-left:0;margin-top:-33.15pt;width:596.15pt;height:34pt;z-index:10;visibility:visible;mso-wrap-style:square;mso-width-percent:0;mso-height-percent:0;mso-wrap-distance-left:0;mso-wrap-distance-top:0;mso-wrap-distance-right:0;mso-wrap-distance-bottom:.5pt;mso-position-horizontal:absolute;mso-position-horizontal-relative:page;mso-position-vertical:absolute;mso-position-vertical-relative:margin;mso-width-percent:0;mso-height-percent:0;mso-width-relative:page;mso-height-relative:page;v-text-anchor:middle" coordsize="7571105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" o:allowincell="f" adj="-11796480,,5400" path="m,l7355205,v119238,,215900,96662,215900,215900l7571105,431800,,431800,,xe" fillcolor="#c00000" stroked="f" strokeweight="2pt">
                <v:stroke joinstyle="miter"/>
                <v:formulas/>
                <v:path arrowok="t" o:connecttype="custom" o:connectlocs="0,0;7355205,0;7571105,215900;7571105,431800;0,431800;0,0" o:connectangles="0,0,0,0,0,0" textboxrect="0,0,7571105,431800"/>
                <v:textbox>
                  <w:txbxContent>
                    <w:p w14:paraId="06A2E2D3" w14:textId="77777777" w:rsidR="00316076" w:rsidRPr="000F5996" w:rsidRDefault="00000000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0F5996">
                        <w:rPr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Specification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TableGrid"/>
        <w:tblW w:w="10659" w:type="dxa"/>
        <w:tblLayout w:type="fixed"/>
        <w:tblLook w:val="04A0" w:firstRow="1" w:lastRow="0" w:firstColumn="1" w:lastColumn="0" w:noHBand="0" w:noVBand="1"/>
      </w:tblPr>
      <w:tblGrid>
        <w:gridCol w:w="3004"/>
        <w:gridCol w:w="7655"/>
      </w:tblGrid>
      <w:tr w:rsidR="00316076" w14:paraId="1DAE975B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17A7DBF9" w14:textId="4F1D5EED" w:rsidR="00316076" w:rsidRDefault="000F5996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Caméra</w:t>
            </w:r>
          </w:p>
        </w:tc>
      </w:tr>
      <w:tr w:rsidR="00316076" w:rsidRPr="000F5996" w14:paraId="5EF44E3B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DF144DE" w14:textId="4E779E0D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Capteur d’image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BEBC513" w14:textId="60C7060A" w:rsidR="00316076" w:rsidRPr="000F599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 xml:space="preserve">CMOS à balayage progressif </w:t>
            </w:r>
            <w:r w:rsidRPr="000F5996">
              <w:rPr>
                <w:rFonts w:eastAsia="SimSun" w:cstheme="minorHAnsi"/>
                <w:b/>
                <w:bCs/>
                <w:sz w:val="18"/>
                <w:szCs w:val="18"/>
                <w:lang w:val="fr-FR" w:eastAsia="zh-CN"/>
              </w:rPr>
              <w:t>1/1.8’’</w:t>
            </w:r>
          </w:p>
        </w:tc>
      </w:tr>
      <w:tr w:rsidR="00316076" w14:paraId="1134DAB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D6A0F97" w14:textId="18628310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Résolution maximale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8E4EBBF" w14:textId="5088CB92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4 MP – 2688 (H) × 1520 (V)</w:t>
            </w:r>
          </w:p>
        </w:tc>
      </w:tr>
      <w:tr w:rsidR="00316076" w14:paraId="51C71B6C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3B6D67A" w14:textId="6C9BF649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Obturateur électronique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84ECACF" w14:textId="63B0AFF3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 xml:space="preserve">Auto / Manuel, </w:t>
            </w:r>
            <w:r w:rsidRPr="000F5996"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  <w:t>1/5 à 1/50 000 s</w:t>
            </w:r>
          </w:p>
        </w:tc>
      </w:tr>
      <w:tr w:rsidR="00316076" w:rsidRPr="000F5996" w14:paraId="357A0B0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E73EF3A" w14:textId="293B99B8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Éclairage minimum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0AD5A9D" w14:textId="07818FAE" w:rsidR="00316076" w:rsidRPr="000F599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>Couleur : 0,0001 Lux @ (F1.0, AGC activé) 0 Lux avec éclairage activé</w:t>
            </w:r>
          </w:p>
        </w:tc>
      </w:tr>
      <w:tr w:rsidR="00316076" w14:paraId="74A1B4A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6051AA1" w14:textId="50731275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Jour / Nuit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CDB503B" w14:textId="77B8F531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Filtre fixe</w:t>
            </w:r>
          </w:p>
        </w:tc>
      </w:tr>
      <w:tr w:rsidR="00316076" w14:paraId="66F7CFB7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A9D81D3" w14:textId="389649A8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Plage dynamique étendue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78A7D5B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True WDR</w:t>
            </w:r>
          </w:p>
        </w:tc>
      </w:tr>
      <w:tr w:rsidR="00316076" w:rsidRPr="000F5996" w14:paraId="78F5AD1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BE8A082" w14:textId="1EC8D58F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Réglage d’orientation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6626CD3" w14:textId="57805B2F" w:rsidR="00316076" w:rsidRPr="000F599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>Panoramique : 0° à 360° Inclinaison : 0° à 90° Rotation : 0° à 360°</w:t>
            </w:r>
          </w:p>
        </w:tc>
      </w:tr>
      <w:tr w:rsidR="00316076" w14:paraId="2FC756B4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03FD8441" w14:textId="41083F4E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Objectif</w:t>
            </w:r>
          </w:p>
        </w:tc>
      </w:tr>
      <w:tr w:rsidR="00316076" w14:paraId="78C5061D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D560DDC" w14:textId="5F52758B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Type d’objectif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5E7BED" w14:textId="042B41E4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 xml:space="preserve">Varifocal avec </w:t>
            </w:r>
            <w:r w:rsidRPr="000F5996"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  <w:t>zoom motorisé</w:t>
            </w:r>
          </w:p>
        </w:tc>
      </w:tr>
      <w:tr w:rsidR="00316076" w14:paraId="61D459B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98890A1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Iris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7214156" w14:textId="10E31DF3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Iris automatique</w:t>
            </w:r>
          </w:p>
        </w:tc>
      </w:tr>
      <w:tr w:rsidR="00316076" w:rsidRPr="000F5996" w14:paraId="5084D4F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A8249F3" w14:textId="377A1A0B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Distance focale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35BB6E8" w14:textId="085C8D98" w:rsidR="00316076" w:rsidRPr="000F599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>4.5 à 8 mm 8 à 32 mm (option)</w:t>
            </w:r>
          </w:p>
        </w:tc>
      </w:tr>
      <w:tr w:rsidR="00316076" w14:paraId="64422386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2EC1800" w14:textId="6BF0A1AC" w:rsidR="0031607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eastAsia="zh-CN"/>
              </w:rPr>
              <w:t>Ouverture maximale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66177EB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F1.0</w:t>
            </w:r>
          </w:p>
        </w:tc>
      </w:tr>
      <w:tr w:rsidR="00316076" w:rsidRPr="000F5996" w14:paraId="66B81DD0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859AB83" w14:textId="65762AAC" w:rsidR="00316076" w:rsidRPr="000F5996" w:rsidRDefault="000F5996">
            <w:pPr>
              <w:spacing w:after="0" w:line="240" w:lineRule="auto"/>
              <w:rPr>
                <w:rFonts w:eastAsia="SimSun"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>Champ de vision (FOV)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8057E0" w14:textId="78BF6EA1" w:rsidR="00316076" w:rsidRPr="000F5996" w:rsidRDefault="000F599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="SimSun" w:cstheme="minorHAnsi"/>
                <w:sz w:val="18"/>
                <w:szCs w:val="18"/>
                <w:lang w:val="fr-FR" w:eastAsia="zh-CN"/>
              </w:rPr>
              <w:t>4.5 à 8 mm Horizontal : 101° à 57.5° Vertical : 52.7° à 32° 8 à 32 mm Horizontal : 39.7° à 16° Vertical : 22.6° à 9.2°</w:t>
            </w:r>
          </w:p>
        </w:tc>
      </w:tr>
      <w:tr w:rsidR="00316076" w14:paraId="3F95549E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405CB4EA" w14:textId="29432BF3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Distance DORI</w:t>
            </w:r>
          </w:p>
        </w:tc>
      </w:tr>
      <w:tr w:rsidR="00316076" w:rsidRPr="00E201E1" w14:paraId="536E5CD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EDC028B" w14:textId="3E4E750B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Distance DORI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7827926" w14:textId="05A7A924" w:rsidR="00316076" w:rsidRPr="00E201E1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val="fr-FR" w:eastAsia="zh-CN"/>
              </w:rPr>
              <w:t>Objectif 4.5 à 8 mm Détection : 69 à 113 m Observation : 27.6 à 45.2 m Reconnaissance : 13.8 à 22.6 m Identification : 6.9 à 11.3 m Objectif 8 à 32 mm Détection : 159 à 370 m Observation : 63.6 à 148 m Reconnaissance : 31.8 à 74 m Identification : 15.9 à 37 m</w:t>
            </w:r>
          </w:p>
        </w:tc>
      </w:tr>
      <w:tr w:rsidR="00316076" w:rsidRPr="00E201E1" w14:paraId="3932A7B0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BEC096E" w14:textId="09570FBE" w:rsidR="00316076" w:rsidRPr="00E201E1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val="fr-FR" w:eastAsia="zh-CN"/>
              </w:rPr>
              <w:t>Le DORI (Detect, Observe, Recognize, Identify) est une norme EN-62676-4 définissant la capacité d’un opérateur à distinguer des personnes ou objets dans une zone surveillée. Les distances indiquées ne prennent pas en compte les fonctions intelligentes.</w:t>
            </w:r>
          </w:p>
        </w:tc>
      </w:tr>
      <w:tr w:rsidR="00316076" w14:paraId="321B9607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6757E5E6" w14:textId="41C0A446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Éclairage</w:t>
            </w:r>
          </w:p>
        </w:tc>
      </w:tr>
      <w:tr w:rsidR="00316076" w14:paraId="63EEC4B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7574C7A" w14:textId="112A7847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Type d’éclairage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B1DDE88" w14:textId="61D61699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LED blanche</w:t>
            </w:r>
          </w:p>
        </w:tc>
      </w:tr>
      <w:tr w:rsidR="00316076" w:rsidRPr="00E201E1" w14:paraId="11033C8E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9FCD0D5" w14:textId="1B8E71A6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Portée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68D2CFA" w14:textId="61488184" w:rsidR="00316076" w:rsidRPr="00E201E1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val="fr-FR" w:eastAsia="zh-CN"/>
              </w:rPr>
              <w:t>Objectif 4.5 à 8 mm Jusqu’à 40 m Objectif 8 à 32 mm Jusqu’à 60 m</w:t>
            </w:r>
          </w:p>
        </w:tc>
      </w:tr>
      <w:tr w:rsidR="00316076" w14:paraId="1555674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436BCDF" w14:textId="5E0EB592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Contrôle de l’éclairage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2F89414" w14:textId="2BA5BB6E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Auto / Manuel</w:t>
            </w:r>
          </w:p>
        </w:tc>
      </w:tr>
      <w:tr w:rsidR="00316076" w14:paraId="3FB1EF95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08690358" w14:textId="73E3F8DC" w:rsidR="00316076" w:rsidRDefault="00E201E1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Analyse intelligente</w:t>
            </w:r>
          </w:p>
        </w:tc>
      </w:tr>
      <w:tr w:rsidR="00316076" w:rsidRPr="00E201E1" w14:paraId="328BA74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840EBD7" w14:textId="5EFB5314" w:rsidR="00316076" w:rsidRPr="00E201E1" w:rsidRDefault="00E201E1" w:rsidP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Détection multi-objets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60CC26E" w14:textId="6E10D9CF" w:rsidR="00316076" w:rsidRPr="00E201E1" w:rsidRDefault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Visage Personne Véhicule Modes d’encadrement : Pleine image Cadre 4 coins Mosaic</w:t>
            </w:r>
          </w:p>
        </w:tc>
      </w:tr>
      <w:tr w:rsidR="00316076" w:rsidRPr="00E201E1" w14:paraId="3B4D4D6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29CA31C" w14:textId="2F76D69C" w:rsidR="00316076" w:rsidRDefault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Analyses intelligentes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6F1F4E8" w14:textId="03C5D65F" w:rsidR="00316076" w:rsidRPr="00E201E1" w:rsidRDefault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Intrusion Franchissement de ligne simple Franchissement de double ligne Stationnement prolongé (loitering) Détection de sens interdit Détection intelligente de mouvement Déclenchement d’alarme possible par type de cible (personne ou véhicule)</w:t>
            </w:r>
          </w:p>
        </w:tc>
      </w:tr>
      <w:tr w:rsidR="00316076" w14:paraId="1C74E09B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FA07D8F" w14:textId="011347C6" w:rsidR="00316076" w:rsidRDefault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Comptage de personnes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AFD8F71" w14:textId="67CF43DD" w:rsidR="00316076" w:rsidRDefault="00E201E1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pris en charge</w:t>
            </w:r>
          </w:p>
        </w:tc>
      </w:tr>
      <w:tr w:rsidR="00316076" w14:paraId="1218F530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4AD96C34" w14:textId="6AE23C63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Vidéo et audio</w:t>
            </w:r>
          </w:p>
        </w:tc>
      </w:tr>
      <w:tr w:rsidR="00316076" w14:paraId="22BE3E9C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282F44C" w14:textId="30A6ADC7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Nombre de flux vidéo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4E2FAD9" w14:textId="7374B7C6" w:rsidR="00316076" w:rsidRDefault="00E201E1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eastAsia="zh-CN"/>
              </w:rPr>
              <w:t>3 flux</w:t>
            </w:r>
          </w:p>
        </w:tc>
      </w:tr>
      <w:tr w:rsidR="00316076" w:rsidRPr="000D207F" w14:paraId="7CA85AB9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774B019" w14:textId="67695030" w:rsidR="00316076" w:rsidRPr="00E201E1" w:rsidRDefault="00E201E1">
            <w:pPr>
              <w:spacing w:after="0" w:line="240" w:lineRule="auto"/>
              <w:rPr>
                <w:rFonts w:eastAsia="SimSun" w:cstheme="minorHAnsi"/>
                <w:sz w:val="18"/>
                <w:szCs w:val="18"/>
                <w:lang w:val="fr-FR" w:eastAsia="zh-CN"/>
              </w:rPr>
            </w:pPr>
            <w:r w:rsidRPr="00E201E1">
              <w:rPr>
                <w:rFonts w:eastAsia="SimSun" w:cstheme="minorHAnsi"/>
                <w:sz w:val="18"/>
                <w:szCs w:val="18"/>
                <w:lang w:val="fr-FR" w:eastAsia="zh-CN"/>
              </w:rPr>
              <w:t>Fréquence de flux/d'images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294AF95" w14:textId="5CED4588" w:rsidR="00316076" w:rsidRPr="000D207F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Flux principal</w:t>
            </w:r>
            <w:r w:rsidR="00000000"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: 2688×1520, 2560×1440, 2304×1296, 1920×1080, 1280×720 @25/30fps</w:t>
            </w:r>
          </w:p>
          <w:p w14:paraId="2D20D4C0" w14:textId="479296FD" w:rsidR="00316076" w:rsidRPr="000D207F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Flux secondaire</w:t>
            </w:r>
            <w:r w:rsidR="00000000"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: D1, VGA, CIF @25/30fps</w:t>
            </w:r>
          </w:p>
          <w:p w14:paraId="5F8E999F" w14:textId="2176300F" w:rsidR="00316076" w:rsidRPr="000D207F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Troisième flux</w:t>
            </w:r>
            <w:r w:rsidR="00000000"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: VGA, CIF, QVGA @25/30fps</w:t>
            </w:r>
          </w:p>
        </w:tc>
      </w:tr>
      <w:tr w:rsidR="00316076" w14:paraId="7C69B9E5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1AD75F9" w14:textId="7ED62241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lastRenderedPageBreak/>
              <w:t>Contrôle du débit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693BA95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CBR/VBR</w:t>
            </w:r>
          </w:p>
        </w:tc>
      </w:tr>
      <w:tr w:rsidR="00316076" w14:paraId="30045C45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F0D893D" w14:textId="1807ABDB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Débit vidéo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556DD86" w14:textId="64F1010C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Flux 1</w:t>
            </w:r>
            <w:r w:rsidR="00000000">
              <w:rPr>
                <w:rFonts w:eastAsia="SimSun" w:cstheme="minorHAnsi"/>
                <w:sz w:val="18"/>
                <w:szCs w:val="18"/>
                <w:lang w:eastAsia="zh-CN"/>
              </w:rPr>
              <w:t>: 200 Kbps to 12 Mbps</w:t>
            </w:r>
          </w:p>
          <w:p w14:paraId="307D3AF7" w14:textId="3F63CD40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 xml:space="preserve">Flux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2</w:t>
            </w:r>
            <w:r w:rsidR="00000000">
              <w:rPr>
                <w:rFonts w:eastAsia="SimSun" w:cstheme="minorHAnsi"/>
                <w:sz w:val="18"/>
                <w:szCs w:val="18"/>
                <w:lang w:eastAsia="zh-CN"/>
              </w:rPr>
              <w:t>: 100 Kbps to 6 Mbps</w:t>
            </w:r>
          </w:p>
          <w:p w14:paraId="4F4BF50A" w14:textId="090E1750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 xml:space="preserve">Flux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3</w:t>
            </w:r>
            <w:r w:rsidR="00000000">
              <w:rPr>
                <w:rFonts w:eastAsia="SimSun" w:cstheme="minorHAnsi"/>
                <w:sz w:val="18"/>
                <w:szCs w:val="18"/>
                <w:lang w:eastAsia="zh-CN"/>
              </w:rPr>
              <w:t>: 100 kbps to 3 Mbps</w:t>
            </w:r>
          </w:p>
        </w:tc>
      </w:tr>
      <w:tr w:rsidR="00316076" w14:paraId="39D40CD5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254A287" w14:textId="020203FC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ROI (zone d’intérêt)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3EBD840" w14:textId="512D70AF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Activable / désactivable (8 zones)</w:t>
            </w:r>
          </w:p>
        </w:tc>
      </w:tr>
      <w:tr w:rsidR="00316076" w14:paraId="5C9131C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6FD0B57" w14:textId="0888EFDB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Encodage intelligent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4A8D8C8" w14:textId="02C4073F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pris en charge</w:t>
            </w:r>
          </w:p>
        </w:tc>
      </w:tr>
      <w:tr w:rsidR="00316076" w14:paraId="4184852B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92F267C" w14:textId="425F7EE9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Compression audio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0E44DAC" w14:textId="77777777" w:rsidR="00316076" w:rsidRDefault="00000000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>
              <w:rPr>
                <w:rFonts w:eastAsia="Microsoft YaHei" w:cstheme="minorHAnsi"/>
                <w:sz w:val="18"/>
                <w:szCs w:val="18"/>
                <w:lang w:eastAsia="zh-CN"/>
              </w:rPr>
              <w:t>G.711 A-law, G.711 μ-law, RAW_PCM</w:t>
            </w:r>
          </w:p>
        </w:tc>
      </w:tr>
      <w:tr w:rsidR="00316076" w14:paraId="01C5CBAE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3F5999E" w14:textId="520FE2D0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Débit audio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12F174" w14:textId="77777777" w:rsidR="00316076" w:rsidRDefault="00000000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>
              <w:rPr>
                <w:rFonts w:eastAsia="Microsoft YaHei" w:cstheme="minorHAnsi"/>
                <w:sz w:val="18"/>
                <w:szCs w:val="18"/>
                <w:lang w:eastAsia="zh-CN"/>
              </w:rPr>
              <w:t>64 Kbps (G.711), 128 Kbps (RAW_PCM)</w:t>
            </w:r>
          </w:p>
        </w:tc>
      </w:tr>
      <w:tr w:rsidR="00316076" w14:paraId="1BAC8D04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1C239234" w14:textId="4D04F323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b/>
                <w:color w:val="FFFFFF" w:themeColor="background1"/>
                <w:sz w:val="18"/>
                <w:szCs w:val="18"/>
                <w:lang w:eastAsia="zh-CN"/>
              </w:rPr>
              <w:t>Réglages image</w:t>
            </w:r>
          </w:p>
        </w:tc>
      </w:tr>
      <w:tr w:rsidR="00316076" w14:paraId="037BBE7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5AA9ECE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Image Adjustment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D9B2232" w14:textId="0B930587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Luminosité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, </w:t>
            </w: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Netteté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, </w:t>
            </w: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Contraste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, </w:t>
            </w: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Saturation</w:t>
            </w:r>
          </w:p>
        </w:tc>
      </w:tr>
      <w:tr w:rsidR="00316076" w:rsidRPr="000D207F" w14:paraId="70F77F47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D45CC91" w14:textId="3D7E586F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Modes de scène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C5B683" w14:textId="48E0B9BC" w:rsidR="00316076" w:rsidRPr="000D207F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Intérieur Extérieur Miroir Mode corridor</w:t>
            </w:r>
          </w:p>
        </w:tc>
      </w:tr>
      <w:tr w:rsidR="00316076" w14:paraId="1984B3DB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1DAAFC4" w14:textId="31F30774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Mode d’exposition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D95DE7A" w14:textId="30326281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Auto Manuel Priorité obturateur</w:t>
            </w:r>
          </w:p>
        </w:tc>
      </w:tr>
      <w:tr w:rsidR="00316076" w:rsidRPr="000D207F" w14:paraId="7A27457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2F4A19E" w14:textId="34709E9E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Balance des blancs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DE8E1B2" w14:textId="4672A361" w:rsidR="00316076" w:rsidRPr="000D207F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val="fr-FR" w:eastAsia="zh-CN"/>
              </w:rPr>
              <w:t>Auto, tungstène, fluorescent, lumière du jour, ombre, manuel</w:t>
            </w:r>
          </w:p>
        </w:tc>
      </w:tr>
      <w:tr w:rsidR="00316076" w14:paraId="6AC17A6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FA03A2C" w14:textId="33A973DA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Mode jour / nuit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E48B51" w14:textId="29E625AD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Auto, jour, nuit, minuterie</w:t>
            </w:r>
          </w:p>
        </w:tc>
      </w:tr>
      <w:tr w:rsidR="00316076" w14:paraId="5EA1F3DC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1B81319C" w14:textId="5747FFC1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Réduction de bruit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658FAFF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2D/3D DNR</w:t>
            </w:r>
          </w:p>
        </w:tc>
      </w:tr>
      <w:tr w:rsidR="00316076" w14:paraId="07FCA707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61515FE" w14:textId="18A9BFD2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Amélioration d’image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1F9674B" w14:textId="77777777" w:rsidR="00316076" w:rsidRDefault="00000000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HLC, BLC, Defog, WDR</w:t>
            </w:r>
          </w:p>
        </w:tc>
      </w:tr>
      <w:tr w:rsidR="00316076" w14:paraId="5DD569F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2A077E9" w14:textId="2C8BC5D2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Masquage de confidentialité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124DA3E" w14:textId="6C865ED3" w:rsidR="00316076" w:rsidRDefault="000D207F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="SimSun" w:cstheme="minorHAnsi"/>
                <w:sz w:val="18"/>
                <w:szCs w:val="18"/>
                <w:lang w:eastAsia="zh-CN"/>
              </w:rPr>
              <w:t>4 zones</w:t>
            </w:r>
          </w:p>
        </w:tc>
      </w:tr>
      <w:tr w:rsidR="00316076" w14:paraId="22FDDC8C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5F503493" w14:textId="46CFABCA" w:rsidR="00316076" w:rsidRPr="000D207F" w:rsidRDefault="000D207F">
            <w:pPr>
              <w:spacing w:after="0" w:line="240" w:lineRule="auto"/>
              <w:rPr>
                <w:rFonts w:eastAsiaTheme="majorEastAsia" w:cstheme="minorHAnsi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Événements</w:t>
            </w:r>
          </w:p>
        </w:tc>
      </w:tr>
      <w:tr w:rsidR="00316076" w:rsidRPr="000D207F" w14:paraId="4309F4DF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002A4FB" w14:textId="26706174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Déclencheurs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07FD48E" w14:textId="4FA98231" w:rsidR="00316076" w:rsidRPr="000D207F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Analyse vidéo intelligente (IVS) Détection de mouvement Entrée alarme Alarme réseau Alarme disque Changement jour / nuit Détection de son anormal</w:t>
            </w:r>
          </w:p>
        </w:tc>
      </w:tr>
      <w:tr w:rsidR="00316076" w:rsidRPr="000D207F" w14:paraId="378B899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003F9E8" w14:textId="3873579F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Actions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3971EF5" w14:textId="22B91070" w:rsidR="00316076" w:rsidRPr="000D207F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Enregistrement alarme Sortie alarme Upload FTP Envoi SMTP Alarme sonore</w:t>
            </w:r>
          </w:p>
        </w:tc>
      </w:tr>
      <w:tr w:rsidR="00316076" w14:paraId="7CFDBD21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7F29ADCE" w14:textId="1292331C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Réseau</w:t>
            </w:r>
          </w:p>
        </w:tc>
      </w:tr>
      <w:tr w:rsidR="00316076" w14:paraId="75B63B58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D4DA096" w14:textId="02E88F3D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Protocoles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6166F3D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IPv4/IPv6, HTTP/HTTPS, DNS, DDNS, DHCP, PPPoE, RTSP/ RTCP/RTP, TCP/UDP, NTP, ARP, UPnP, FTP, SMTP, QoS, ICMP, IGMP, SMTP, 802.1x, SNMP, Multicast</w:t>
            </w:r>
          </w:p>
        </w:tc>
      </w:tr>
      <w:tr w:rsidR="00316076" w14:paraId="1BE125F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B0F840B" w14:textId="3F922563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Interopérabilité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D499B8C" w14:textId="360E71F2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ONVIF </w:t>
            </w:r>
            <w:r w:rsidRPr="000D207F">
              <w:rPr>
                <w:rFonts w:eastAsiaTheme="majorEastAsia" w:cstheme="minorHAnsi"/>
                <w:b/>
                <w:bCs/>
                <w:sz w:val="18"/>
                <w:szCs w:val="18"/>
                <w:lang w:eastAsia="zh-CN"/>
              </w:rPr>
              <w:t>(Profile S / T / G / M)</w:t>
            </w: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, SDK, CGI</w:t>
            </w:r>
          </w:p>
        </w:tc>
      </w:tr>
      <w:tr w:rsidR="00316076" w14:paraId="78F12C2D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77997D2" w14:textId="07824ED5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Flux simultanés max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EC22422" w14:textId="3EEF38BD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10 </w:t>
            </w:r>
          </w:p>
        </w:tc>
      </w:tr>
      <w:tr w:rsidR="00316076" w:rsidRPr="000D207F" w14:paraId="4ACE2D0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738B60E" w14:textId="0B4E97CF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Utilisateurs</w:t>
            </w: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5AD0CBB" w14:textId="1CAE7B84" w:rsidR="00316076" w:rsidRPr="000D207F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32+ utilisateurs</w:t>
            </w:r>
            <w:r w:rsidR="00000000"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 xml:space="preserve">, </w:t>
            </w:r>
            <w:r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Administrateur Opérateur Utilisateur média</w:t>
            </w:r>
          </w:p>
        </w:tc>
      </w:tr>
      <w:tr w:rsidR="00316076" w:rsidRPr="000D207F" w14:paraId="6D5F5E85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2A1A614" w14:textId="23E1FB03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Sécurité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E6D2CDF" w14:textId="2A40CC94" w:rsidR="00316076" w:rsidRPr="000D207F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Filtrage IP HTTPS Verrouillage après tentatives de connexion IEEE 802.1x</w:t>
            </w:r>
          </w:p>
        </w:tc>
      </w:tr>
      <w:tr w:rsidR="00316076" w14:paraId="17B729FE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EBA09BA" w14:textId="0CAFE144" w:rsidR="00316076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Navigateurs Web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21416B0" w14:textId="409A2312" w:rsidR="00316076" w:rsidRPr="00A7125C" w:rsidRDefault="000D207F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&lt;</w:t>
            </w:r>
            <w:r w:rsidRPr="000D207F">
              <w:rPr>
                <w:rFonts w:eastAsiaTheme="majorEastAsia" w:cstheme="minorHAnsi"/>
                <w:sz w:val="18"/>
                <w:szCs w:val="18"/>
                <w:lang w:eastAsia="zh-CN"/>
              </w:rPr>
              <w:t>IE11, Chrome, Firefox, Microsoft Edge</w:t>
            </w:r>
          </w:p>
        </w:tc>
      </w:tr>
      <w:tr w:rsidR="00316076" w14:paraId="76BA273C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68D2B6C2" w14:textId="658AE613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Interfaces</w:t>
            </w:r>
          </w:p>
        </w:tc>
      </w:tr>
      <w:tr w:rsidR="00316076" w14:paraId="45B2A57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E80252D" w14:textId="1FD693DE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Interface réseau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51F1D44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1 Ethernet (10/100 Base-T) RJ-45 Connector</w:t>
            </w:r>
          </w:p>
        </w:tc>
      </w:tr>
      <w:tr w:rsidR="00316076" w14:paraId="464B69B5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1820E68" w14:textId="73B1A328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Microphone intégré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56F9F9F" w14:textId="3960E285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pris en charge</w:t>
            </w:r>
          </w:p>
        </w:tc>
      </w:tr>
      <w:tr w:rsidR="00316076" w14:paraId="7D1FEBF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6232184" w14:textId="116839C6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Haut-parleur intégré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CC999D9" w14:textId="02EDA8DB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pris en charge</w:t>
            </w:r>
          </w:p>
        </w:tc>
      </w:tr>
      <w:tr w:rsidR="00316076" w14:paraId="513DF8F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CABCC7A" w14:textId="0776B38A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Interface audio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5D04041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1ch Input, 1ch Output</w:t>
            </w:r>
          </w:p>
        </w:tc>
      </w:tr>
      <w:tr w:rsidR="00316076" w14:paraId="601DEF48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1843527" w14:textId="433ED306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lastRenderedPageBreak/>
              <w:t>Interface alarme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7F7FFD2" w14:textId="499F7E07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1 entrée / 1 sortie</w:t>
            </w:r>
          </w:p>
        </w:tc>
      </w:tr>
      <w:tr w:rsidR="00316076" w14:paraId="33375D81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7718EBF" w14:textId="04D1E0BE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Carte SD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A7E1D50" w14:textId="51C641C2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Jusqu’à </w:t>
            </w:r>
            <w:r w:rsidRPr="00A7125C">
              <w:rPr>
                <w:rFonts w:eastAsiaTheme="majorEastAsia" w:cstheme="minorHAnsi"/>
                <w:b/>
                <w:bCs/>
                <w:sz w:val="18"/>
                <w:szCs w:val="18"/>
                <w:lang w:eastAsia="zh-CN"/>
              </w:rPr>
              <w:t>1 To</w:t>
            </w:r>
          </w:p>
        </w:tc>
      </w:tr>
      <w:tr w:rsidR="00316076" w14:paraId="0F098CB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E0AF6BA" w14:textId="340AF095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Bouton reset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5A827BF" w14:textId="5888A654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E201E1">
              <w:rPr>
                <w:rFonts w:eastAsiaTheme="majorEastAsia" w:cstheme="minorHAnsi"/>
                <w:sz w:val="18"/>
                <w:szCs w:val="18"/>
                <w:lang w:eastAsia="zh-CN"/>
              </w:rPr>
              <w:t>pris en charge</w:t>
            </w:r>
          </w:p>
        </w:tc>
      </w:tr>
      <w:tr w:rsidR="00316076" w14:paraId="31DE612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C677F59" w14:textId="25E56B9E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Sortie alimentation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98D6EBF" w14:textId="5D01953C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12 VDC @ 0.25 A </w:t>
            </w:r>
          </w:p>
        </w:tc>
      </w:tr>
      <w:tr w:rsidR="00316076" w14:paraId="5827EFF8" w14:textId="77777777">
        <w:trPr>
          <w:trHeight w:val="454"/>
        </w:trPr>
        <w:tc>
          <w:tcPr>
            <w:tcW w:w="106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</w:tcPr>
          <w:p w14:paraId="3B416E0E" w14:textId="4FC73666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Général</w:t>
            </w:r>
          </w:p>
        </w:tc>
      </w:tr>
      <w:tr w:rsidR="00316076" w:rsidRPr="00A7125C" w14:paraId="0A4A634B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F2DD19E" w14:textId="0AA77E5E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Langues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BCF49AD" w14:textId="1ED5309C" w:rsidR="00316076" w:rsidRPr="00A7125C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Anglais, chinois, chinois traditionnel, polonais, italien, portugais, espagnol, russe, français, tchèque, hongrois, japonais, coréen</w:t>
            </w:r>
          </w:p>
        </w:tc>
      </w:tr>
      <w:tr w:rsidR="00316076" w14:paraId="2245B9B1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2CFE805" w14:textId="58A5BA72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Alimentation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D04F55C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12 VDC (-15% to +25%) / PoE (802.3af)</w:t>
            </w:r>
          </w:p>
        </w:tc>
      </w:tr>
      <w:tr w:rsidR="00316076" w:rsidRPr="00A7125C" w14:paraId="79D6F9ED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7F18B06" w14:textId="4EB4ECEA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Consommation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05862E7" w14:textId="5BA3B236" w:rsidR="00316076" w:rsidRPr="00A7125C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Typique : 3,5 W (12V) / ~4,7 W (PoE) Maximum : 9 W (12V) / ~11,3 W (PoE) (Éclairage + mise au point + haut-parleur)</w:t>
            </w:r>
          </w:p>
        </w:tc>
      </w:tr>
      <w:tr w:rsidR="00316076" w14:paraId="5F5A83E8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73EFA46" w14:textId="07C44CDE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Température de fonctionnement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6142EF6" w14:textId="7CEB3DDF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-40°C to 60°C </w:t>
            </w:r>
          </w:p>
        </w:tc>
      </w:tr>
      <w:tr w:rsidR="00316076" w14:paraId="3E44B31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E8354BE" w14:textId="68DFBC37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Humidité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F56C15B" w14:textId="672C9FCD" w:rsidR="00316076" w:rsidRPr="00A7125C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&lt; 90 % RH</w:t>
            </w:r>
          </w:p>
        </w:tc>
      </w:tr>
      <w:tr w:rsidR="00316076" w14:paraId="08C19B44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C96B2D8" w14:textId="54D339F4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Indice de protection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C580B97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IP66</w:t>
            </w:r>
          </w:p>
        </w:tc>
      </w:tr>
      <w:tr w:rsidR="00316076" w14:paraId="306A4440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66E397A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Certifications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D9FB285" w14:textId="77777777" w:rsidR="00316076" w:rsidRPr="000F599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CE-EMC</w:t>
            </w:r>
          </w:p>
          <w:p w14:paraId="029070D0" w14:textId="77777777" w:rsidR="00316076" w:rsidRPr="000F599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val="fr-FR" w:eastAsia="zh-CN"/>
              </w:rPr>
            </w:pPr>
            <w:r w:rsidRPr="000F5996">
              <w:rPr>
                <w:rFonts w:eastAsiaTheme="majorEastAsia" w:cstheme="minorHAnsi"/>
                <w:sz w:val="18"/>
                <w:szCs w:val="18"/>
                <w:lang w:val="fr-FR" w:eastAsia="zh-CN"/>
              </w:rPr>
              <w:t>- EN 55032, EN 55035, EN 50130-4, EN IEC 61000-3-2, EN 61000-3-3</w:t>
            </w:r>
          </w:p>
          <w:p w14:paraId="7A447C87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FCC 47 CFR Part 15 Subpart B</w:t>
            </w:r>
          </w:p>
        </w:tc>
      </w:tr>
      <w:tr w:rsidR="00316076" w14:paraId="375B4C28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7C929BB" w14:textId="6093C59B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Matériaux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B52ED01" w14:textId="665220A7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Alliage d’aluminium + plastique</w:t>
            </w:r>
          </w:p>
        </w:tc>
      </w:tr>
      <w:tr w:rsidR="00316076" w14:paraId="7D7CCD62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48559B2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Dimensions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ACEE039" w14:textId="1F086154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303 × 100 × 107 mm</w:t>
            </w:r>
          </w:p>
        </w:tc>
      </w:tr>
      <w:tr w:rsidR="00316076" w14:paraId="57BB6A43" w14:textId="77777777">
        <w:trPr>
          <w:trHeight w:val="454"/>
        </w:trPr>
        <w:tc>
          <w:tcPr>
            <w:tcW w:w="300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7E03146" w14:textId="3E65FBC0" w:rsidR="00316076" w:rsidRDefault="00A7125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A7125C">
              <w:rPr>
                <w:rFonts w:eastAsiaTheme="majorEastAsia" w:cstheme="minorHAnsi"/>
                <w:sz w:val="18"/>
                <w:szCs w:val="18"/>
                <w:lang w:eastAsia="zh-CN"/>
              </w:rPr>
              <w:t>Poids net</w:t>
            </w:r>
          </w:p>
        </w:tc>
        <w:tc>
          <w:tcPr>
            <w:tcW w:w="76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ECF09E5" w14:textId="77777777" w:rsidR="00316076" w:rsidRDefault="00000000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>
              <w:rPr>
                <w:rFonts w:eastAsiaTheme="majorEastAsia" w:cstheme="minorHAnsi"/>
                <w:sz w:val="18"/>
                <w:szCs w:val="18"/>
                <w:lang w:eastAsia="zh-CN"/>
              </w:rPr>
              <w:t>1.32 kg (2.91 lb)</w:t>
            </w:r>
          </w:p>
        </w:tc>
      </w:tr>
    </w:tbl>
    <w:p w14:paraId="4BE85E89" w14:textId="77777777" w:rsidR="00316076" w:rsidRDefault="00316076">
      <w:pPr>
        <w:sectPr w:rsidR="0031607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160"/>
          <w:pgMar w:top="851" w:right="567" w:bottom="624" w:left="851" w:header="720" w:footer="567" w:gutter="0"/>
          <w:cols w:space="720"/>
          <w:formProt w:val="0"/>
          <w:docGrid w:linePitch="299"/>
        </w:sectPr>
      </w:pPr>
    </w:p>
    <w:p w14:paraId="2C7F9193" w14:textId="77777777" w:rsidR="00316076" w:rsidRPr="000F5996" w:rsidRDefault="00000000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0F5996">
        <w:rPr>
          <w:rFonts w:cstheme="minorHAnsi"/>
          <w:b/>
          <w:color w:val="C00000"/>
          <w:sz w:val="32"/>
          <w:szCs w:val="32"/>
          <w:lang w:eastAsia="zh-CN"/>
        </w:rPr>
        <w:lastRenderedPageBreak/>
        <w:t>Dimensions (mm)</w:t>
      </w:r>
    </w:p>
    <w:p w14:paraId="35008C25" w14:textId="77777777" w:rsidR="00316076" w:rsidRDefault="00000000">
      <w:pPr>
        <w:spacing w:after="0"/>
        <w:rPr>
          <w:rFonts w:cstheme="minorHAnsi"/>
          <w:sz w:val="32"/>
          <w:szCs w:val="32"/>
          <w:lang w:eastAsia="zh-CN"/>
        </w:rPr>
      </w:pPr>
      <w:r>
        <w:rPr>
          <w:noProof/>
        </w:rPr>
        <w:drawing>
          <wp:inline distT="0" distB="0" distL="0" distR="0" wp14:anchorId="2002D5FD" wp14:editId="27D8074E">
            <wp:extent cx="6480175" cy="393763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35D0" w14:textId="77777777" w:rsidR="00316076" w:rsidRDefault="00316076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60AAF62D" w14:textId="77777777" w:rsidR="00316076" w:rsidRDefault="00316076">
      <w:pPr>
        <w:spacing w:after="0"/>
        <w:rPr>
          <w:rFonts w:cstheme="minorHAnsi"/>
          <w:sz w:val="24"/>
          <w:szCs w:val="24"/>
          <w:lang w:eastAsia="zh-CN"/>
        </w:rPr>
      </w:pPr>
    </w:p>
    <w:sectPr w:rsidR="00316076">
      <w:headerReference w:type="default" r:id="rId19"/>
      <w:footerReference w:type="default" r:id="rId20"/>
      <w:headerReference w:type="first" r:id="rId21"/>
      <w:footerReference w:type="first" r:id="rId22"/>
      <w:pgSz w:w="11906" w:h="16160"/>
      <w:pgMar w:top="851" w:right="567" w:bottom="624" w:left="851" w:header="720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50D0" w14:textId="77777777" w:rsidR="009F4BF6" w:rsidRDefault="009F4BF6">
      <w:pPr>
        <w:spacing w:after="0" w:line="240" w:lineRule="auto"/>
      </w:pPr>
      <w:r>
        <w:separator/>
      </w:r>
    </w:p>
  </w:endnote>
  <w:endnote w:type="continuationSeparator" w:id="0">
    <w:p w14:paraId="27C7E524" w14:textId="77777777" w:rsidR="009F4BF6" w:rsidRDefault="009F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5090" w14:textId="37FAD7A8" w:rsidR="00316076" w:rsidRDefault="00316076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2070" w14:textId="77777777" w:rsidR="00316076" w:rsidRDefault="00316076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ED90" w14:textId="77777777" w:rsidR="00316076" w:rsidRDefault="003160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91E1" w14:textId="77777777" w:rsidR="00316076" w:rsidRDefault="00316076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  <w:lang w:eastAsia="zh-C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CC8" w14:textId="77777777" w:rsidR="00316076" w:rsidRDefault="00316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240B" w14:textId="77777777" w:rsidR="009F4BF6" w:rsidRDefault="009F4BF6">
      <w:pPr>
        <w:spacing w:after="0" w:line="240" w:lineRule="auto"/>
      </w:pPr>
      <w:r>
        <w:separator/>
      </w:r>
    </w:p>
  </w:footnote>
  <w:footnote w:type="continuationSeparator" w:id="0">
    <w:p w14:paraId="3980C2DD" w14:textId="77777777" w:rsidR="009F4BF6" w:rsidRDefault="009F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8311" w14:textId="4C68EEC7" w:rsidR="000F5996" w:rsidRDefault="000F5996">
    <w:pPr>
      <w:pStyle w:val="Header"/>
    </w:pPr>
    <w:r>
      <w:rPr>
        <w:noProof/>
      </w:rPr>
      <w:drawing>
        <wp:inline distT="0" distB="0" distL="0" distR="0" wp14:anchorId="705663F3" wp14:editId="36E411CB">
          <wp:extent cx="2646947" cy="1000125"/>
          <wp:effectExtent l="0" t="0" r="0" b="0"/>
          <wp:docPr id="490237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947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9B5A" w14:textId="77777777" w:rsidR="00316076" w:rsidRDefault="0031607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F3" w14:textId="77777777" w:rsidR="00316076" w:rsidRDefault="003160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49FF" w14:textId="77777777" w:rsidR="00316076" w:rsidRDefault="00316076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6B92" w14:textId="77777777" w:rsidR="00316076" w:rsidRDefault="003160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0E8"/>
    <w:multiLevelType w:val="multilevel"/>
    <w:tmpl w:val="EBF847AA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686D31"/>
    <w:multiLevelType w:val="multilevel"/>
    <w:tmpl w:val="9A2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C68BB"/>
    <w:multiLevelType w:val="multilevel"/>
    <w:tmpl w:val="4F84D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4681869">
    <w:abstractNumId w:val="0"/>
  </w:num>
  <w:num w:numId="2" w16cid:durableId="639848639">
    <w:abstractNumId w:val="2"/>
  </w:num>
  <w:num w:numId="3" w16cid:durableId="126399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als" w:val="CE / FCC / RoHS Compliant"/>
    <w:docVar w:name="Dimension" w:val="130 x 112 mm ( 5.1 x 4.4 )"/>
    <w:docVar w:name="File_Name" w:val="SN-IPD54-14VDN"/>
    <w:docVar w:name="Information1" w:val="3Axis Dome / Audio / PoE / MicroSD Slot"/>
    <w:docVar w:name="Information2" w:val="Alarm &amp; Audio In &amp; Out on cable"/>
    <w:docVar w:name="Information3" w:val="ICR Day / Night with 3.3-12mm DC Iris Lens"/>
    <w:docVar w:name="IO" w:val="Inbuilt Microphone Cable 1 x RCA Input / 1 x RCA Output @ 1v Line Level"/>
    <w:docVar w:name="IR_LED" w:val="Works with external IR Lighting"/>
    <w:docVar w:name="Lens" w:val="3.3-12mm Vari-focal IR Corrected DC Auto IRIS"/>
    <w:docVar w:name="Lux" w:val="0.1Lux @ F1.2 (Color) (0 Lux IR LED On)"/>
    <w:docVar w:name="Power" w:val="12V DC @ 300mA  / PoE Class 3 on Ethernet"/>
    <w:docVar w:name="Product" w:val="Internal Dome"/>
    <w:docVar w:name="Product_Code" w:val="SN-IPD54/14VDN"/>
    <w:docVar w:name="Product_More" w:val="3Axis Dome / Audio / PoE / MicroSD Slot"/>
    <w:docVar w:name="ProductImage" w:val="Dome1.psd"/>
    <w:docVar w:name="Resolution" w:val="1920x1080 / 30fps"/>
    <w:docVar w:name="SensorType" w:val="Sony Exmor™ 1/2.8”"/>
    <w:docVar w:name="Service" w:val="Internal Service RCA output for BNC Video with IP Address OSD"/>
    <w:docVar w:name="Solution" w:val="2Meg Low Lux (1080p30)"/>
    <w:docVar w:name="Spec1" w:val="16:9 Ratio Full HD 1080p30 Low Light"/>
    <w:docVar w:name="Type" w:val="Dome1"/>
    <w:docVar w:name="varSig" w:val=" "/>
    <w:docVar w:name="Web_Image" w:val="http://www.sunellsecurity.com/ProductImages/Dome1_L.jpg"/>
    <w:docVar w:name="Weight" w:val="0.45kg / 1lb"/>
  </w:docVars>
  <w:rsids>
    <w:rsidRoot w:val="00316076"/>
    <w:rsid w:val="000D207F"/>
    <w:rsid w:val="000F5996"/>
    <w:rsid w:val="001D6CE6"/>
    <w:rsid w:val="00316076"/>
    <w:rsid w:val="009F4BF6"/>
    <w:rsid w:val="00A40870"/>
    <w:rsid w:val="00A7125C"/>
    <w:rsid w:val="00E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ABA5"/>
  <w15:docId w15:val="{D707B697-5858-444E-84C7-902A4F28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DA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53696"/>
    <w:rPr>
      <w:sz w:val="18"/>
      <w:szCs w:val="18"/>
      <w:lang w:eastAsia="en-US"/>
    </w:rPr>
  </w:style>
  <w:style w:type="character" w:customStyle="1" w:styleId="Caractresdenotedebasdepage">
    <w:name w:val="Caractères de note de bas de page"/>
    <w:basedOn w:val="DefaultParagraphFont"/>
    <w:uiPriority w:val="99"/>
    <w:semiHidden/>
    <w:unhideWhenUsed/>
    <w:qFormat/>
    <w:rsid w:val="00F5369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SimSun" w:hAnsi="Calibri" w:cs="Arial"/>
      <w:color w:val="1F497D" w:themeColor="text2"/>
      <w:lang w:eastAsia="en-US"/>
    </w:rPr>
  </w:style>
  <w:style w:type="paragraph" w:customStyle="1" w:styleId="BasicParagraph">
    <w:name w:val="[Basic Paragraph]"/>
    <w:basedOn w:val="Normal"/>
    <w:uiPriority w:val="99"/>
    <w:qFormat/>
    <w:pPr>
      <w:widowControl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696"/>
    <w:pPr>
      <w:snapToGrid w:val="0"/>
    </w:pPr>
    <w:rPr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清单表 3 - 着色 11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-12">
    <w:name w:val="清单表 3 - 着色 12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F59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>www.sunellsecurity.com</CompanyAddress>
  <CompanyPhone/>
  <CompanyFax/>
  <CompanyEmail/>
</CoverPage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24D497D-0975-4961-944B-8630DEE1F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1D833-B2CD-40FF-8A01-BA19D013F375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833A6F4-C49E-4990-82C6-08E33EA1E88D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Shenzhen sunell technology corporation</vt:lpstr>
    </vt:vector>
  </TitlesOfParts>
  <Company>©2025 Sunell all rights reserved. Design and specifications are subject to change without notice.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Shenzhen sunell technology corporation</dc:title>
  <dc:subject/>
  <dc:creator>www..com</dc:creator>
  <dc:description/>
  <cp:lastModifiedBy>Enzo Bretecher</cp:lastModifiedBy>
  <cp:revision>2</cp:revision>
  <dcterms:created xsi:type="dcterms:W3CDTF">2026-03-11T10:23:00Z</dcterms:created>
  <dcterms:modified xsi:type="dcterms:W3CDTF">2026-03-11T10:23:00Z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KSOProductBuildVer">
    <vt:lpwstr>2052-10.1.0.7346</vt:lpwstr>
  </property>
  <property fmtid="{D5CDD505-2E9C-101B-9397-08002B2CF9AE}" pid="4" name="LastSaved">
    <vt:filetime>2012-08-17T00:00:00Z</vt:filetime>
  </property>
</Properties>
</file>